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F557E2" w14:textId="77777777" w:rsidR="00F41D54" w:rsidRDefault="00F41D54" w:rsidP="00CB7DE3">
      <w:pPr>
        <w:pStyle w:val="a3"/>
        <w:spacing w:before="26"/>
        <w:ind w:left="0"/>
        <w:rPr>
          <w:rFonts w:ascii="Times New Roman"/>
          <w:sz w:val="20"/>
          <w:lang w:eastAsia="zh-CN"/>
        </w:rPr>
      </w:pPr>
    </w:p>
    <w:p w14:paraId="6E3963B9" w14:textId="77777777" w:rsidR="00F41D54" w:rsidRDefault="00F41D54" w:rsidP="00CB7DE3">
      <w:pPr>
        <w:pStyle w:val="a3"/>
        <w:spacing w:before="26"/>
        <w:ind w:left="0"/>
        <w:rPr>
          <w:rFonts w:ascii="Times New Roman"/>
          <w:sz w:val="20"/>
          <w:lang w:eastAsia="zh-CN"/>
        </w:rPr>
      </w:pPr>
    </w:p>
    <w:p w14:paraId="2AB39C41" w14:textId="77777777" w:rsidR="00F41D54" w:rsidRDefault="00F41D54" w:rsidP="00CB7DE3">
      <w:pPr>
        <w:pStyle w:val="a3"/>
        <w:spacing w:before="26"/>
        <w:ind w:left="0"/>
        <w:rPr>
          <w:lang w:eastAsia="zh-CN"/>
        </w:rPr>
      </w:pPr>
      <w:r>
        <w:rPr>
          <w:lang w:eastAsia="zh-CN"/>
        </w:rPr>
        <w:t xml:space="preserve">                            </w:t>
      </w:r>
    </w:p>
    <w:p w14:paraId="477E40C1" w14:textId="1BD65F1A" w:rsidR="00F41D54" w:rsidRDefault="00F41D54">
      <w:pPr>
        <w:spacing w:before="151"/>
        <w:ind w:left="1628" w:right="1571"/>
        <w:jc w:val="center"/>
        <w:rPr>
          <w:rFonts w:ascii="黑体" w:eastAsia="黑体"/>
          <w:sz w:val="44"/>
          <w:lang w:eastAsia="zh-CN"/>
        </w:rPr>
      </w:pPr>
      <w:r>
        <w:rPr>
          <w:rFonts w:ascii="黑体" w:eastAsia="黑体"/>
          <w:sz w:val="44"/>
          <w:lang w:eastAsia="zh-CN"/>
        </w:rPr>
        <w:t>20</w:t>
      </w:r>
      <w:r w:rsidR="00E03D04">
        <w:rPr>
          <w:rFonts w:ascii="黑体" w:eastAsia="黑体"/>
          <w:sz w:val="44"/>
          <w:lang w:eastAsia="zh-CN"/>
        </w:rPr>
        <w:t>2</w:t>
      </w:r>
      <w:r w:rsidR="00A72B28">
        <w:rPr>
          <w:rFonts w:ascii="黑体" w:eastAsia="黑体"/>
          <w:sz w:val="44"/>
          <w:lang w:eastAsia="zh-CN"/>
        </w:rPr>
        <w:t>1</w:t>
      </w:r>
      <w:r>
        <w:rPr>
          <w:rFonts w:ascii="黑体" w:eastAsia="黑体" w:hint="eastAsia"/>
          <w:sz w:val="44"/>
          <w:lang w:eastAsia="zh-CN"/>
        </w:rPr>
        <w:t>年度履行社会责任的报告</w:t>
      </w:r>
    </w:p>
    <w:p w14:paraId="51870F78" w14:textId="77777777" w:rsidR="00F41D54" w:rsidRDefault="00F41D54">
      <w:pPr>
        <w:spacing w:before="307"/>
        <w:ind w:left="1628" w:right="1568"/>
        <w:jc w:val="center"/>
        <w:rPr>
          <w:rFonts w:ascii="仿宋" w:eastAsia="仿宋"/>
          <w:b/>
          <w:sz w:val="28"/>
          <w:lang w:eastAsia="zh-CN"/>
        </w:rPr>
      </w:pPr>
      <w:r>
        <w:rPr>
          <w:rFonts w:ascii="仿宋" w:eastAsia="仿宋" w:hint="eastAsia"/>
          <w:b/>
          <w:w w:val="95"/>
          <w:sz w:val="28"/>
          <w:lang w:eastAsia="zh-CN"/>
        </w:rPr>
        <w:t>重要提示</w:t>
      </w:r>
    </w:p>
    <w:p w14:paraId="456942E3" w14:textId="77777777" w:rsidR="00F41D54" w:rsidRDefault="00D84995">
      <w:pPr>
        <w:pStyle w:val="a3"/>
        <w:spacing w:before="12"/>
        <w:ind w:left="0"/>
        <w:rPr>
          <w:rFonts w:ascii="仿宋"/>
          <w:b/>
          <w:sz w:val="12"/>
          <w:lang w:eastAsia="zh-CN"/>
        </w:rPr>
      </w:pPr>
      <w:r>
        <w:rPr>
          <w:noProof/>
          <w:lang w:eastAsia="zh-CN"/>
        </w:rPr>
        <w:pict w14:anchorId="48EC7182">
          <v:line id="Line 3" o:spid="_x0000_s2050" style="position:absolute;z-index:1;visibility:visible;mso-wrap-distance-left:0;mso-wrap-distance-right:0;mso-position-horizontal-relative:page" from="81.05pt,10.8pt" to="513pt,10.8pt" strokeweight=".8pt">
            <w10:wrap type="topAndBottom" anchorx="page"/>
          </v:line>
        </w:pict>
      </w:r>
    </w:p>
    <w:p w14:paraId="7237E590" w14:textId="77777777" w:rsidR="00F41D54" w:rsidRDefault="00F41D54">
      <w:pPr>
        <w:pStyle w:val="a3"/>
        <w:ind w:left="0"/>
        <w:rPr>
          <w:rFonts w:ascii="仿宋"/>
          <w:b/>
          <w:sz w:val="28"/>
          <w:lang w:eastAsia="zh-CN"/>
        </w:rPr>
      </w:pPr>
    </w:p>
    <w:p w14:paraId="656EC31D" w14:textId="77777777" w:rsidR="00F41D54" w:rsidRDefault="00F41D54">
      <w:pPr>
        <w:pStyle w:val="a3"/>
        <w:spacing w:before="13"/>
        <w:ind w:left="0"/>
        <w:rPr>
          <w:rFonts w:ascii="仿宋"/>
          <w:b/>
          <w:sz w:val="19"/>
          <w:lang w:eastAsia="zh-CN"/>
        </w:rPr>
      </w:pPr>
    </w:p>
    <w:p w14:paraId="65402ED6" w14:textId="77777777" w:rsidR="00F41D54" w:rsidRDefault="00F41D54">
      <w:pPr>
        <w:spacing w:line="408" w:lineRule="auto"/>
        <w:ind w:left="300" w:firstLine="549"/>
        <w:rPr>
          <w:rFonts w:ascii="仿宋" w:eastAsia="仿宋"/>
          <w:b/>
          <w:sz w:val="28"/>
          <w:lang w:eastAsia="zh-CN"/>
        </w:rPr>
      </w:pPr>
      <w:r>
        <w:rPr>
          <w:rFonts w:ascii="仿宋" w:eastAsia="仿宋" w:hint="eastAsia"/>
          <w:b/>
          <w:sz w:val="28"/>
          <w:lang w:eastAsia="zh-CN"/>
        </w:rPr>
        <w:t>本公司董事会保证本报告内容不存在任何虚假现象、误导性陈述或</w:t>
      </w:r>
      <w:r>
        <w:rPr>
          <w:rFonts w:ascii="仿宋" w:eastAsia="仿宋" w:hint="eastAsia"/>
          <w:b/>
          <w:w w:val="95"/>
          <w:sz w:val="28"/>
          <w:lang w:eastAsia="zh-CN"/>
        </w:rPr>
        <w:t>重大遗漏，并对其内容的真实性、准确性和完整性承担责任及连带责任。</w:t>
      </w:r>
    </w:p>
    <w:p w14:paraId="6A51B8E2" w14:textId="77777777" w:rsidR="00F41D54" w:rsidRDefault="00F41D54">
      <w:pPr>
        <w:pStyle w:val="a3"/>
        <w:ind w:left="0"/>
        <w:rPr>
          <w:rFonts w:ascii="仿宋"/>
          <w:b/>
          <w:sz w:val="20"/>
          <w:lang w:eastAsia="zh-CN"/>
        </w:rPr>
      </w:pPr>
    </w:p>
    <w:p w14:paraId="5C2E9A94" w14:textId="77777777" w:rsidR="00F41D54" w:rsidRDefault="00F41D54">
      <w:pPr>
        <w:pStyle w:val="a3"/>
        <w:ind w:left="0"/>
        <w:rPr>
          <w:rFonts w:ascii="仿宋"/>
          <w:b/>
          <w:sz w:val="20"/>
          <w:lang w:eastAsia="zh-CN"/>
        </w:rPr>
      </w:pPr>
    </w:p>
    <w:p w14:paraId="02ED0FDD" w14:textId="77777777" w:rsidR="00F41D54" w:rsidRDefault="00D84995">
      <w:pPr>
        <w:pStyle w:val="a3"/>
        <w:spacing w:before="10"/>
        <w:ind w:left="0"/>
        <w:rPr>
          <w:rFonts w:ascii="仿宋"/>
          <w:b/>
          <w:sz w:val="14"/>
          <w:lang w:eastAsia="zh-CN"/>
        </w:rPr>
      </w:pPr>
      <w:r>
        <w:rPr>
          <w:noProof/>
          <w:lang w:eastAsia="zh-CN"/>
        </w:rPr>
        <w:pict w14:anchorId="31CB6FB4">
          <v:line id="Line 2" o:spid="_x0000_s2051" style="position:absolute;z-index:2;visibility:visible;mso-wrap-distance-left:0;mso-wrap-distance-right:0;mso-position-horizontal-relative:page" from="81.05pt,12.05pt" to="513pt,12.05pt" strokeweight=".8pt">
            <w10:wrap type="topAndBottom" anchorx="page"/>
          </v:line>
        </w:pict>
      </w:r>
    </w:p>
    <w:p w14:paraId="5B863A92" w14:textId="77777777" w:rsidR="00F41D54" w:rsidRDefault="00F41D54">
      <w:pPr>
        <w:pStyle w:val="a3"/>
        <w:spacing w:before="5"/>
        <w:ind w:left="0"/>
        <w:rPr>
          <w:rFonts w:ascii="仿宋"/>
          <w:b/>
          <w:sz w:val="35"/>
          <w:lang w:eastAsia="zh-CN"/>
        </w:rPr>
      </w:pPr>
    </w:p>
    <w:p w14:paraId="4781D01A" w14:textId="3D995115" w:rsidR="00F41D54" w:rsidRDefault="00F41D54" w:rsidP="00CF7E7B">
      <w:pPr>
        <w:ind w:leftChars="740" w:left="1628" w:right="1084" w:firstLineChars="932" w:firstLine="2141"/>
        <w:rPr>
          <w:rFonts w:ascii="仿宋" w:eastAsia="仿宋"/>
          <w:b/>
          <w:sz w:val="24"/>
          <w:lang w:eastAsia="zh-CN"/>
        </w:rPr>
      </w:pPr>
      <w:r>
        <w:rPr>
          <w:rFonts w:ascii="仿宋" w:eastAsia="仿宋"/>
          <w:b/>
          <w:w w:val="95"/>
          <w:sz w:val="24"/>
          <w:lang w:eastAsia="zh-CN"/>
        </w:rPr>
        <w:t>20</w:t>
      </w:r>
      <w:r w:rsidR="00FB3330">
        <w:rPr>
          <w:rFonts w:ascii="仿宋" w:eastAsia="仿宋"/>
          <w:b/>
          <w:w w:val="95"/>
          <w:sz w:val="24"/>
          <w:lang w:eastAsia="zh-CN"/>
        </w:rPr>
        <w:t>2</w:t>
      </w:r>
      <w:r w:rsidR="00E03D04">
        <w:rPr>
          <w:rFonts w:ascii="仿宋" w:eastAsia="仿宋"/>
          <w:b/>
          <w:w w:val="95"/>
          <w:sz w:val="24"/>
          <w:lang w:eastAsia="zh-CN"/>
        </w:rPr>
        <w:t>1</w:t>
      </w:r>
      <w:r>
        <w:rPr>
          <w:rFonts w:ascii="仿宋" w:eastAsia="仿宋" w:hint="eastAsia"/>
          <w:b/>
          <w:w w:val="95"/>
          <w:sz w:val="24"/>
          <w:lang w:eastAsia="zh-CN"/>
        </w:rPr>
        <w:t>年</w:t>
      </w:r>
      <w:r w:rsidR="00A72B28">
        <w:rPr>
          <w:rFonts w:ascii="仿宋" w:eastAsia="仿宋"/>
          <w:b/>
          <w:w w:val="95"/>
          <w:sz w:val="24"/>
          <w:lang w:eastAsia="zh-CN"/>
        </w:rPr>
        <w:t>11</w:t>
      </w:r>
      <w:r>
        <w:rPr>
          <w:rFonts w:ascii="仿宋" w:eastAsia="仿宋" w:hint="eastAsia"/>
          <w:b/>
          <w:w w:val="95"/>
          <w:sz w:val="24"/>
          <w:lang w:eastAsia="zh-CN"/>
        </w:rPr>
        <w:t>月</w:t>
      </w:r>
    </w:p>
    <w:p w14:paraId="5A1956DA" w14:textId="03104664" w:rsidR="00F41D54" w:rsidRDefault="00F41D54">
      <w:pPr>
        <w:pStyle w:val="a3"/>
        <w:spacing w:before="153" w:line="357" w:lineRule="auto"/>
        <w:ind w:left="300" w:right="239" w:firstLine="470"/>
        <w:jc w:val="both"/>
        <w:rPr>
          <w:lang w:eastAsia="zh-CN"/>
        </w:rPr>
      </w:pPr>
      <w:r>
        <w:rPr>
          <w:rFonts w:hint="eastAsia"/>
          <w:spacing w:val="-5"/>
          <w:lang w:eastAsia="zh-CN"/>
        </w:rPr>
        <w:t>《</w:t>
      </w:r>
      <w:r w:rsidR="00A72B28">
        <w:rPr>
          <w:rFonts w:hint="eastAsia"/>
          <w:spacing w:val="-5"/>
          <w:lang w:eastAsia="zh-CN"/>
        </w:rPr>
        <w:t>宁波宝蒂塑胶阀门有限公司</w:t>
      </w:r>
      <w:r>
        <w:rPr>
          <w:spacing w:val="-5"/>
          <w:lang w:eastAsia="zh-CN"/>
        </w:rPr>
        <w:t xml:space="preserve"> </w:t>
      </w:r>
      <w:r>
        <w:rPr>
          <w:lang w:eastAsia="zh-CN"/>
        </w:rPr>
        <w:t>20</w:t>
      </w:r>
      <w:r w:rsidR="00E03D04">
        <w:rPr>
          <w:lang w:eastAsia="zh-CN"/>
        </w:rPr>
        <w:t>2</w:t>
      </w:r>
      <w:r w:rsidR="00A72B28">
        <w:rPr>
          <w:lang w:eastAsia="zh-CN"/>
        </w:rPr>
        <w:t>1</w:t>
      </w:r>
      <w:r>
        <w:rPr>
          <w:rFonts w:hint="eastAsia"/>
          <w:spacing w:val="-11"/>
          <w:lang w:eastAsia="zh-CN"/>
        </w:rPr>
        <w:t>年度社会责任报告》总结和反映了</w:t>
      </w:r>
      <w:r>
        <w:rPr>
          <w:lang w:eastAsia="zh-CN"/>
        </w:rPr>
        <w:t>20</w:t>
      </w:r>
      <w:r w:rsidR="00E03D04">
        <w:rPr>
          <w:lang w:eastAsia="zh-CN"/>
        </w:rPr>
        <w:t>2</w:t>
      </w:r>
      <w:r w:rsidR="00A72B28">
        <w:rPr>
          <w:lang w:eastAsia="zh-CN"/>
        </w:rPr>
        <w:t>1</w:t>
      </w:r>
      <w:r>
        <w:rPr>
          <w:rFonts w:hint="eastAsia"/>
          <w:spacing w:val="-15"/>
          <w:lang w:eastAsia="zh-CN"/>
        </w:rPr>
        <w:t>年度</w:t>
      </w:r>
      <w:r w:rsidR="00A72B28">
        <w:rPr>
          <w:rFonts w:hint="eastAsia"/>
          <w:spacing w:val="-15"/>
          <w:lang w:eastAsia="zh-CN"/>
        </w:rPr>
        <w:t>宁波宝蒂塑胶阀门有限公司</w:t>
      </w:r>
      <w:r>
        <w:rPr>
          <w:rFonts w:hint="eastAsia"/>
          <w:lang w:eastAsia="zh-CN"/>
        </w:rPr>
        <w:t>（</w:t>
      </w:r>
      <w:r>
        <w:rPr>
          <w:rFonts w:hint="eastAsia"/>
          <w:spacing w:val="-18"/>
          <w:lang w:eastAsia="zh-CN"/>
        </w:rPr>
        <w:t>以下简称“公司”或“</w:t>
      </w:r>
      <w:r w:rsidR="00A72B28">
        <w:rPr>
          <w:rFonts w:hint="eastAsia"/>
          <w:spacing w:val="-18"/>
          <w:lang w:eastAsia="zh-CN"/>
        </w:rPr>
        <w:t>宝蒂</w:t>
      </w:r>
      <w:r>
        <w:rPr>
          <w:rFonts w:hint="eastAsia"/>
          <w:spacing w:val="-18"/>
          <w:lang w:eastAsia="zh-CN"/>
        </w:rPr>
        <w:t>”</w:t>
      </w:r>
      <w:r>
        <w:rPr>
          <w:rFonts w:hint="eastAsia"/>
          <w:spacing w:val="-22"/>
          <w:lang w:eastAsia="zh-CN"/>
        </w:rPr>
        <w:t>）</w:t>
      </w:r>
      <w:r>
        <w:rPr>
          <w:rFonts w:hint="eastAsia"/>
          <w:spacing w:val="-3"/>
          <w:lang w:eastAsia="zh-CN"/>
        </w:rPr>
        <w:t>在生产经营的同时，促进经济可持续发展、社会可持续发展以及环境及生态可持续发展方面所履行社会责任的工作情况。</w:t>
      </w:r>
    </w:p>
    <w:p w14:paraId="1925C822" w14:textId="77777777" w:rsidR="00F41D54" w:rsidRDefault="00F41D54">
      <w:pPr>
        <w:pStyle w:val="a3"/>
        <w:spacing w:before="190"/>
        <w:ind w:left="300"/>
        <w:rPr>
          <w:lang w:eastAsia="zh-CN"/>
        </w:rPr>
      </w:pPr>
      <w:r>
        <w:rPr>
          <w:rFonts w:hint="eastAsia"/>
          <w:lang w:eastAsia="zh-CN"/>
        </w:rPr>
        <w:t>报告时间：</w:t>
      </w:r>
    </w:p>
    <w:p w14:paraId="597B7925" w14:textId="5E522580" w:rsidR="00F41D54" w:rsidRDefault="00F41D54">
      <w:pPr>
        <w:pStyle w:val="a3"/>
        <w:spacing w:before="154" w:line="357" w:lineRule="auto"/>
        <w:ind w:left="300" w:right="2079" w:firstLine="480"/>
        <w:rPr>
          <w:lang w:eastAsia="zh-CN"/>
        </w:rPr>
      </w:pPr>
      <w:r>
        <w:rPr>
          <w:rFonts w:hint="eastAsia"/>
          <w:spacing w:val="-6"/>
          <w:lang w:eastAsia="zh-CN"/>
        </w:rPr>
        <w:t>本报告的报告时间为</w:t>
      </w:r>
      <w:r>
        <w:rPr>
          <w:spacing w:val="-6"/>
          <w:lang w:eastAsia="zh-CN"/>
        </w:rPr>
        <w:t xml:space="preserve"> </w:t>
      </w:r>
      <w:r>
        <w:rPr>
          <w:lang w:eastAsia="zh-CN"/>
        </w:rPr>
        <w:t>20</w:t>
      </w:r>
      <w:r w:rsidR="00E03D04">
        <w:rPr>
          <w:lang w:eastAsia="zh-CN"/>
        </w:rPr>
        <w:t>2</w:t>
      </w:r>
      <w:r w:rsidR="00A72B28">
        <w:rPr>
          <w:lang w:eastAsia="zh-CN"/>
        </w:rPr>
        <w:t>1</w:t>
      </w:r>
      <w:r>
        <w:rPr>
          <w:rFonts w:hint="eastAsia"/>
          <w:spacing w:val="-40"/>
          <w:lang w:eastAsia="zh-CN"/>
        </w:rPr>
        <w:t>年</w:t>
      </w:r>
      <w:r>
        <w:rPr>
          <w:spacing w:val="-40"/>
          <w:lang w:eastAsia="zh-CN"/>
        </w:rPr>
        <w:t xml:space="preserve"> </w:t>
      </w:r>
      <w:r>
        <w:rPr>
          <w:lang w:eastAsia="zh-CN"/>
        </w:rPr>
        <w:t>1</w:t>
      </w:r>
      <w:r>
        <w:rPr>
          <w:spacing w:val="-40"/>
          <w:lang w:eastAsia="zh-CN"/>
        </w:rPr>
        <w:t xml:space="preserve"> </w:t>
      </w:r>
      <w:r>
        <w:rPr>
          <w:rFonts w:hint="eastAsia"/>
          <w:spacing w:val="-40"/>
          <w:lang w:eastAsia="zh-CN"/>
        </w:rPr>
        <w:t>月</w:t>
      </w:r>
      <w:r>
        <w:rPr>
          <w:spacing w:val="-40"/>
          <w:lang w:eastAsia="zh-CN"/>
        </w:rPr>
        <w:t xml:space="preserve"> </w:t>
      </w:r>
      <w:r>
        <w:rPr>
          <w:lang w:eastAsia="zh-CN"/>
        </w:rPr>
        <w:t>1</w:t>
      </w:r>
      <w:r>
        <w:rPr>
          <w:spacing w:val="-30"/>
          <w:lang w:eastAsia="zh-CN"/>
        </w:rPr>
        <w:t xml:space="preserve"> </w:t>
      </w:r>
      <w:r>
        <w:rPr>
          <w:rFonts w:hint="eastAsia"/>
          <w:spacing w:val="-30"/>
          <w:lang w:eastAsia="zh-CN"/>
        </w:rPr>
        <w:t>日</w:t>
      </w:r>
      <w:r>
        <w:rPr>
          <w:lang w:eastAsia="zh-CN"/>
        </w:rPr>
        <w:t>-20</w:t>
      </w:r>
      <w:r w:rsidR="00E03D04">
        <w:rPr>
          <w:lang w:eastAsia="zh-CN"/>
        </w:rPr>
        <w:t>2</w:t>
      </w:r>
      <w:r w:rsidR="00A72B28">
        <w:rPr>
          <w:lang w:eastAsia="zh-CN"/>
        </w:rPr>
        <w:t>1</w:t>
      </w:r>
      <w:r>
        <w:rPr>
          <w:spacing w:val="-40"/>
          <w:lang w:eastAsia="zh-CN"/>
        </w:rPr>
        <w:t xml:space="preserve"> </w:t>
      </w:r>
      <w:r>
        <w:rPr>
          <w:rFonts w:hint="eastAsia"/>
          <w:spacing w:val="-40"/>
          <w:lang w:eastAsia="zh-CN"/>
        </w:rPr>
        <w:t>年</w:t>
      </w:r>
      <w:r>
        <w:rPr>
          <w:spacing w:val="-40"/>
          <w:lang w:eastAsia="zh-CN"/>
        </w:rPr>
        <w:t xml:space="preserve"> </w:t>
      </w:r>
      <w:r>
        <w:rPr>
          <w:lang w:eastAsia="zh-CN"/>
        </w:rPr>
        <w:t>1</w:t>
      </w:r>
      <w:r w:rsidR="003F691E">
        <w:rPr>
          <w:lang w:eastAsia="zh-CN"/>
        </w:rPr>
        <w:t>0</w:t>
      </w:r>
      <w:r>
        <w:rPr>
          <w:spacing w:val="-40"/>
          <w:lang w:eastAsia="zh-CN"/>
        </w:rPr>
        <w:t xml:space="preserve"> </w:t>
      </w:r>
      <w:r>
        <w:rPr>
          <w:rFonts w:hint="eastAsia"/>
          <w:spacing w:val="-40"/>
          <w:lang w:eastAsia="zh-CN"/>
        </w:rPr>
        <w:t>月</w:t>
      </w:r>
      <w:r>
        <w:rPr>
          <w:spacing w:val="-40"/>
          <w:lang w:eastAsia="zh-CN"/>
        </w:rPr>
        <w:t xml:space="preserve"> </w:t>
      </w:r>
      <w:r>
        <w:rPr>
          <w:lang w:eastAsia="zh-CN"/>
        </w:rPr>
        <w:t>31</w:t>
      </w:r>
      <w:r>
        <w:rPr>
          <w:spacing w:val="-20"/>
          <w:lang w:eastAsia="zh-CN"/>
        </w:rPr>
        <w:t xml:space="preserve"> </w:t>
      </w:r>
      <w:r>
        <w:rPr>
          <w:rFonts w:hint="eastAsia"/>
          <w:spacing w:val="-20"/>
          <w:lang w:eastAsia="zh-CN"/>
        </w:rPr>
        <w:t>日。</w:t>
      </w:r>
      <w:r w:rsidRPr="00726CC3">
        <w:rPr>
          <w:rFonts w:hint="eastAsia"/>
          <w:lang w:eastAsia="zh-CN"/>
        </w:rPr>
        <w:t>报告数据说明：</w:t>
      </w:r>
    </w:p>
    <w:p w14:paraId="70E37481" w14:textId="77777777" w:rsidR="00AA493D" w:rsidRPr="00AA493D" w:rsidRDefault="00F41D54" w:rsidP="00AA493D">
      <w:pPr>
        <w:pStyle w:val="a3"/>
        <w:spacing w:before="153" w:line="357" w:lineRule="auto"/>
        <w:ind w:left="300" w:right="239" w:firstLine="470"/>
        <w:jc w:val="both"/>
        <w:rPr>
          <w:spacing w:val="-6"/>
          <w:lang w:eastAsia="zh-CN"/>
        </w:rPr>
      </w:pPr>
      <w:r w:rsidRPr="00AA493D">
        <w:rPr>
          <w:rFonts w:hint="eastAsia"/>
          <w:spacing w:val="-6"/>
          <w:lang w:eastAsia="zh-CN"/>
        </w:rPr>
        <w:t>有关报告内所涉及数据来源于公司，数据真实、</w:t>
      </w:r>
      <w:r w:rsidR="00AA493D" w:rsidRPr="00AA493D">
        <w:rPr>
          <w:rFonts w:hint="eastAsia"/>
          <w:spacing w:val="-6"/>
          <w:lang w:eastAsia="zh-CN"/>
        </w:rPr>
        <w:t>有效</w:t>
      </w:r>
      <w:r w:rsidRPr="00AA493D">
        <w:rPr>
          <w:rFonts w:hint="eastAsia"/>
          <w:spacing w:val="-6"/>
          <w:lang w:eastAsia="zh-CN"/>
        </w:rPr>
        <w:t>。</w:t>
      </w:r>
    </w:p>
    <w:p w14:paraId="60F96090" w14:textId="77777777" w:rsidR="00F41D54" w:rsidRPr="00AA493D" w:rsidRDefault="00F41D54" w:rsidP="00AA493D">
      <w:pPr>
        <w:pStyle w:val="a3"/>
        <w:spacing w:before="190"/>
        <w:ind w:left="300"/>
        <w:rPr>
          <w:lang w:eastAsia="zh-CN"/>
        </w:rPr>
      </w:pPr>
      <w:r w:rsidRPr="00AA493D">
        <w:rPr>
          <w:rFonts w:hint="eastAsia"/>
          <w:lang w:eastAsia="zh-CN"/>
        </w:rPr>
        <w:t>报告范围：</w:t>
      </w:r>
    </w:p>
    <w:p w14:paraId="59FA5D23" w14:textId="53340DB9" w:rsidR="00F41D54" w:rsidRPr="00AA493D" w:rsidRDefault="00F41D54" w:rsidP="00AA493D">
      <w:pPr>
        <w:pStyle w:val="a3"/>
        <w:spacing w:before="153" w:line="357" w:lineRule="auto"/>
        <w:ind w:left="300" w:right="239" w:firstLine="470"/>
        <w:jc w:val="both"/>
        <w:rPr>
          <w:spacing w:val="-6"/>
          <w:lang w:eastAsia="zh-CN"/>
        </w:rPr>
      </w:pPr>
      <w:r w:rsidRPr="00AA493D">
        <w:rPr>
          <w:rFonts w:hint="eastAsia"/>
          <w:spacing w:val="-6"/>
          <w:lang w:eastAsia="zh-CN"/>
        </w:rPr>
        <w:t>本报告组织范围为</w:t>
      </w:r>
      <w:r w:rsidR="00A72B28">
        <w:rPr>
          <w:rFonts w:hint="eastAsia"/>
          <w:spacing w:val="-6"/>
          <w:lang w:eastAsia="zh-CN"/>
        </w:rPr>
        <w:t>宁波宝蒂塑胶阀门有限公司</w:t>
      </w:r>
      <w:r w:rsidRPr="00AA493D">
        <w:rPr>
          <w:rFonts w:hint="eastAsia"/>
          <w:spacing w:val="-6"/>
          <w:lang w:eastAsia="zh-CN"/>
        </w:rPr>
        <w:t>。</w:t>
      </w:r>
    </w:p>
    <w:p w14:paraId="74D3E5F9" w14:textId="77777777" w:rsidR="00F41D54" w:rsidRDefault="00F41D54">
      <w:pPr>
        <w:pStyle w:val="a3"/>
        <w:spacing w:before="1"/>
        <w:ind w:left="300"/>
        <w:rPr>
          <w:lang w:eastAsia="zh-CN"/>
        </w:rPr>
      </w:pPr>
      <w:r>
        <w:rPr>
          <w:rFonts w:hint="eastAsia"/>
          <w:lang w:eastAsia="zh-CN"/>
        </w:rPr>
        <w:t>发布形式：</w:t>
      </w:r>
    </w:p>
    <w:p w14:paraId="002A6EA2" w14:textId="77777777" w:rsidR="00F41D54" w:rsidRDefault="00F41D54">
      <w:pPr>
        <w:pStyle w:val="a3"/>
        <w:spacing w:before="154"/>
        <w:ind w:left="734"/>
        <w:rPr>
          <w:lang w:eastAsia="zh-CN"/>
        </w:rPr>
      </w:pPr>
      <w:r>
        <w:rPr>
          <w:rFonts w:hint="eastAsia"/>
          <w:lang w:eastAsia="zh-CN"/>
        </w:rPr>
        <w:t>本报告以电子版形式发布。</w:t>
      </w:r>
    </w:p>
    <w:p w14:paraId="76E2E2FD" w14:textId="77777777" w:rsidR="00F41D54" w:rsidRDefault="00F41D54">
      <w:pPr>
        <w:pStyle w:val="a3"/>
        <w:spacing w:before="154"/>
        <w:ind w:left="734"/>
        <w:rPr>
          <w:lang w:eastAsia="zh-CN"/>
        </w:rPr>
      </w:pPr>
    </w:p>
    <w:p w14:paraId="792AEF35" w14:textId="77777777" w:rsidR="00F41D54" w:rsidRDefault="00F41D54">
      <w:pPr>
        <w:rPr>
          <w:lang w:eastAsia="zh-CN"/>
        </w:rPr>
        <w:sectPr w:rsidR="00F41D54">
          <w:headerReference w:type="default" r:id="rId8"/>
          <w:type w:val="continuous"/>
          <w:pgSz w:w="12240" w:h="15840"/>
          <w:pgMar w:top="740" w:right="1560" w:bottom="280" w:left="1500" w:header="720" w:footer="720" w:gutter="0"/>
          <w:cols w:space="720"/>
        </w:sectPr>
      </w:pPr>
    </w:p>
    <w:p w14:paraId="7F27B0AC" w14:textId="77777777" w:rsidR="00F41D54" w:rsidRDefault="00F41D54">
      <w:pPr>
        <w:pStyle w:val="a3"/>
        <w:ind w:left="0"/>
        <w:rPr>
          <w:sz w:val="9"/>
          <w:lang w:eastAsia="zh-CN"/>
        </w:rPr>
      </w:pPr>
    </w:p>
    <w:p w14:paraId="17BCE3D6" w14:textId="4A139682" w:rsidR="003B6988" w:rsidRPr="006C6029" w:rsidRDefault="00F41D54" w:rsidP="006C6029">
      <w:pPr>
        <w:spacing w:before="14"/>
        <w:ind w:left="258" w:right="1594"/>
        <w:jc w:val="center"/>
        <w:rPr>
          <w:b/>
          <w:sz w:val="28"/>
          <w:lang w:eastAsia="zh-CN"/>
        </w:rPr>
      </w:pPr>
      <w:r>
        <w:rPr>
          <w:b/>
          <w:w w:val="95"/>
          <w:sz w:val="28"/>
          <w:lang w:eastAsia="zh-CN"/>
        </w:rPr>
        <w:t xml:space="preserve">         </w:t>
      </w:r>
      <w:r>
        <w:rPr>
          <w:rFonts w:hint="eastAsia"/>
          <w:b/>
          <w:w w:val="95"/>
          <w:sz w:val="28"/>
          <w:lang w:eastAsia="zh-CN"/>
        </w:rPr>
        <w:t>目</w:t>
      </w:r>
      <w:r>
        <w:rPr>
          <w:b/>
          <w:w w:val="95"/>
          <w:sz w:val="28"/>
          <w:lang w:eastAsia="zh-CN"/>
        </w:rPr>
        <w:t xml:space="preserve">         </w:t>
      </w:r>
      <w:r>
        <w:rPr>
          <w:rFonts w:hint="eastAsia"/>
          <w:b/>
          <w:w w:val="95"/>
          <w:sz w:val="28"/>
          <w:lang w:eastAsia="zh-CN"/>
        </w:rPr>
        <w:t>录</w:t>
      </w:r>
    </w:p>
    <w:p w14:paraId="1436A58F" w14:textId="13880333" w:rsidR="00C22E9B" w:rsidRPr="00A07E2F" w:rsidRDefault="003B6988">
      <w:pPr>
        <w:pStyle w:val="TOC1"/>
        <w:tabs>
          <w:tab w:val="right" w:leader="dot" w:pos="8810"/>
        </w:tabs>
        <w:rPr>
          <w:rFonts w:ascii="Calibri" w:hAnsi="Calibri" w:cs="Times New Roman"/>
          <w:b w:val="0"/>
          <w:bCs w:val="0"/>
          <w:noProof/>
          <w:kern w:val="2"/>
          <w:szCs w:val="22"/>
          <w:lang w:eastAsia="zh-CN"/>
        </w:rPr>
      </w:pPr>
      <w:r>
        <w:fldChar w:fldCharType="begin"/>
      </w:r>
      <w:r>
        <w:instrText xml:space="preserve"> TOC \o "1-3" \h \z \u </w:instrText>
      </w:r>
      <w:r>
        <w:fldChar w:fldCharType="separate"/>
      </w:r>
      <w:hyperlink w:anchor="_Toc86674227" w:history="1">
        <w:r w:rsidR="00C22E9B" w:rsidRPr="00EC52B5">
          <w:rPr>
            <w:rStyle w:val="ac"/>
            <w:noProof/>
            <w:w w:val="95"/>
            <w:lang w:eastAsia="zh-CN"/>
          </w:rPr>
          <w:t>一、公司概况</w:t>
        </w:r>
        <w:r w:rsidR="00C22E9B">
          <w:rPr>
            <w:noProof/>
            <w:webHidden/>
          </w:rPr>
          <w:tab/>
        </w:r>
        <w:r w:rsidR="00C22E9B">
          <w:rPr>
            <w:noProof/>
            <w:webHidden/>
          </w:rPr>
          <w:fldChar w:fldCharType="begin"/>
        </w:r>
        <w:r w:rsidR="00C22E9B">
          <w:rPr>
            <w:noProof/>
            <w:webHidden/>
          </w:rPr>
          <w:instrText xml:space="preserve"> PAGEREF _Toc86674227 \h </w:instrText>
        </w:r>
        <w:r w:rsidR="00C22E9B">
          <w:rPr>
            <w:noProof/>
            <w:webHidden/>
          </w:rPr>
        </w:r>
        <w:r w:rsidR="00C22E9B">
          <w:rPr>
            <w:noProof/>
            <w:webHidden/>
          </w:rPr>
          <w:fldChar w:fldCharType="separate"/>
        </w:r>
        <w:r w:rsidR="00C22E9B">
          <w:rPr>
            <w:noProof/>
            <w:webHidden/>
          </w:rPr>
          <w:t>2</w:t>
        </w:r>
        <w:r w:rsidR="00C22E9B">
          <w:rPr>
            <w:noProof/>
            <w:webHidden/>
          </w:rPr>
          <w:fldChar w:fldCharType="end"/>
        </w:r>
      </w:hyperlink>
    </w:p>
    <w:p w14:paraId="0F7A180C" w14:textId="3E40F864" w:rsidR="00C22E9B" w:rsidRPr="00A07E2F" w:rsidRDefault="00D84995">
      <w:pPr>
        <w:pStyle w:val="TOC1"/>
        <w:tabs>
          <w:tab w:val="right" w:leader="dot" w:pos="8810"/>
        </w:tabs>
        <w:rPr>
          <w:rFonts w:ascii="Calibri" w:hAnsi="Calibri" w:cs="Times New Roman"/>
          <w:b w:val="0"/>
          <w:bCs w:val="0"/>
          <w:noProof/>
          <w:kern w:val="2"/>
          <w:szCs w:val="22"/>
          <w:lang w:eastAsia="zh-CN"/>
        </w:rPr>
      </w:pPr>
      <w:hyperlink w:anchor="_Toc86674228" w:history="1">
        <w:r w:rsidR="00C22E9B" w:rsidRPr="00EC52B5">
          <w:rPr>
            <w:rStyle w:val="ac"/>
            <w:noProof/>
            <w:w w:val="95"/>
            <w:lang w:eastAsia="zh-CN"/>
          </w:rPr>
          <w:t>二、公司对社会责任的认识</w:t>
        </w:r>
        <w:r w:rsidR="00C22E9B">
          <w:rPr>
            <w:noProof/>
            <w:webHidden/>
          </w:rPr>
          <w:tab/>
        </w:r>
        <w:r w:rsidR="00C22E9B">
          <w:rPr>
            <w:noProof/>
            <w:webHidden/>
          </w:rPr>
          <w:fldChar w:fldCharType="begin"/>
        </w:r>
        <w:r w:rsidR="00C22E9B">
          <w:rPr>
            <w:noProof/>
            <w:webHidden/>
          </w:rPr>
          <w:instrText xml:space="preserve"> PAGEREF _Toc86674228 \h </w:instrText>
        </w:r>
        <w:r w:rsidR="00C22E9B">
          <w:rPr>
            <w:noProof/>
            <w:webHidden/>
          </w:rPr>
        </w:r>
        <w:r w:rsidR="00C22E9B">
          <w:rPr>
            <w:noProof/>
            <w:webHidden/>
          </w:rPr>
          <w:fldChar w:fldCharType="separate"/>
        </w:r>
        <w:r w:rsidR="00C22E9B">
          <w:rPr>
            <w:noProof/>
            <w:webHidden/>
          </w:rPr>
          <w:t>4</w:t>
        </w:r>
        <w:r w:rsidR="00C22E9B">
          <w:rPr>
            <w:noProof/>
            <w:webHidden/>
          </w:rPr>
          <w:fldChar w:fldCharType="end"/>
        </w:r>
      </w:hyperlink>
    </w:p>
    <w:p w14:paraId="59F94792" w14:textId="7917E433" w:rsidR="00C22E9B" w:rsidRPr="00A07E2F" w:rsidRDefault="00D84995">
      <w:pPr>
        <w:pStyle w:val="TOC1"/>
        <w:tabs>
          <w:tab w:val="right" w:leader="dot" w:pos="8810"/>
        </w:tabs>
        <w:rPr>
          <w:rFonts w:ascii="Calibri" w:hAnsi="Calibri" w:cs="Times New Roman"/>
          <w:b w:val="0"/>
          <w:bCs w:val="0"/>
          <w:noProof/>
          <w:kern w:val="2"/>
          <w:szCs w:val="22"/>
          <w:lang w:eastAsia="zh-CN"/>
        </w:rPr>
      </w:pPr>
      <w:hyperlink w:anchor="_Toc86674229" w:history="1">
        <w:r w:rsidR="00C22E9B" w:rsidRPr="00EC52B5">
          <w:rPr>
            <w:rStyle w:val="ac"/>
            <w:noProof/>
            <w:w w:val="95"/>
            <w:lang w:eastAsia="zh-CN"/>
          </w:rPr>
          <w:t>三、在促进经济可持续发展方面履行的社会责任</w:t>
        </w:r>
        <w:r w:rsidR="00C22E9B">
          <w:rPr>
            <w:noProof/>
            <w:webHidden/>
          </w:rPr>
          <w:tab/>
        </w:r>
        <w:r w:rsidR="00C22E9B">
          <w:rPr>
            <w:noProof/>
            <w:webHidden/>
          </w:rPr>
          <w:fldChar w:fldCharType="begin"/>
        </w:r>
        <w:r w:rsidR="00C22E9B">
          <w:rPr>
            <w:noProof/>
            <w:webHidden/>
          </w:rPr>
          <w:instrText xml:space="preserve"> PAGEREF _Toc86674229 \h </w:instrText>
        </w:r>
        <w:r w:rsidR="00C22E9B">
          <w:rPr>
            <w:noProof/>
            <w:webHidden/>
          </w:rPr>
        </w:r>
        <w:r w:rsidR="00C22E9B">
          <w:rPr>
            <w:noProof/>
            <w:webHidden/>
          </w:rPr>
          <w:fldChar w:fldCharType="separate"/>
        </w:r>
        <w:r w:rsidR="00C22E9B">
          <w:rPr>
            <w:noProof/>
            <w:webHidden/>
          </w:rPr>
          <w:t>5</w:t>
        </w:r>
        <w:r w:rsidR="00C22E9B">
          <w:rPr>
            <w:noProof/>
            <w:webHidden/>
          </w:rPr>
          <w:fldChar w:fldCharType="end"/>
        </w:r>
      </w:hyperlink>
    </w:p>
    <w:p w14:paraId="4B3B8341" w14:textId="77D8EE31" w:rsidR="00C22E9B" w:rsidRPr="00A07E2F" w:rsidRDefault="00D84995">
      <w:pPr>
        <w:pStyle w:val="TOC2"/>
        <w:tabs>
          <w:tab w:val="right" w:leader="dot" w:pos="8810"/>
        </w:tabs>
        <w:rPr>
          <w:rFonts w:ascii="Calibri" w:hAnsi="Calibri" w:cs="Times New Roman"/>
          <w:noProof/>
          <w:kern w:val="2"/>
          <w:szCs w:val="22"/>
          <w:lang w:eastAsia="zh-CN"/>
        </w:rPr>
      </w:pPr>
      <w:hyperlink w:anchor="_Toc86674230" w:history="1">
        <w:r w:rsidR="00C22E9B" w:rsidRPr="00EC52B5">
          <w:rPr>
            <w:rStyle w:val="ac"/>
            <w:noProof/>
            <w:lang w:eastAsia="zh-CN"/>
          </w:rPr>
          <w:t>（一）完善公司治理，合法合规经营</w:t>
        </w:r>
        <w:r w:rsidR="00C22E9B">
          <w:rPr>
            <w:noProof/>
            <w:webHidden/>
          </w:rPr>
          <w:tab/>
        </w:r>
        <w:r w:rsidR="00C22E9B">
          <w:rPr>
            <w:noProof/>
            <w:webHidden/>
          </w:rPr>
          <w:fldChar w:fldCharType="begin"/>
        </w:r>
        <w:r w:rsidR="00C22E9B">
          <w:rPr>
            <w:noProof/>
            <w:webHidden/>
          </w:rPr>
          <w:instrText xml:space="preserve"> PAGEREF _Toc86674230 \h </w:instrText>
        </w:r>
        <w:r w:rsidR="00C22E9B">
          <w:rPr>
            <w:noProof/>
            <w:webHidden/>
          </w:rPr>
        </w:r>
        <w:r w:rsidR="00C22E9B">
          <w:rPr>
            <w:noProof/>
            <w:webHidden/>
          </w:rPr>
          <w:fldChar w:fldCharType="separate"/>
        </w:r>
        <w:r w:rsidR="00C22E9B">
          <w:rPr>
            <w:noProof/>
            <w:webHidden/>
          </w:rPr>
          <w:t>5</w:t>
        </w:r>
        <w:r w:rsidR="00C22E9B">
          <w:rPr>
            <w:noProof/>
            <w:webHidden/>
          </w:rPr>
          <w:fldChar w:fldCharType="end"/>
        </w:r>
      </w:hyperlink>
    </w:p>
    <w:p w14:paraId="45273EF0" w14:textId="2EE1748B" w:rsidR="00C22E9B" w:rsidRPr="00A07E2F" w:rsidRDefault="00D84995">
      <w:pPr>
        <w:pStyle w:val="TOC2"/>
        <w:tabs>
          <w:tab w:val="right" w:leader="dot" w:pos="8810"/>
        </w:tabs>
        <w:rPr>
          <w:rFonts w:ascii="Calibri" w:hAnsi="Calibri" w:cs="Times New Roman"/>
          <w:noProof/>
          <w:kern w:val="2"/>
          <w:szCs w:val="22"/>
          <w:lang w:eastAsia="zh-CN"/>
        </w:rPr>
      </w:pPr>
      <w:hyperlink w:anchor="_Toc86674231" w:history="1">
        <w:r w:rsidR="00C22E9B" w:rsidRPr="00EC52B5">
          <w:rPr>
            <w:rStyle w:val="ac"/>
            <w:noProof/>
            <w:lang w:eastAsia="zh-CN"/>
          </w:rPr>
          <w:t>（二）依法诚信纳税</w:t>
        </w:r>
        <w:r w:rsidR="00C22E9B">
          <w:rPr>
            <w:noProof/>
            <w:webHidden/>
          </w:rPr>
          <w:tab/>
        </w:r>
        <w:r w:rsidR="00C22E9B">
          <w:rPr>
            <w:noProof/>
            <w:webHidden/>
          </w:rPr>
          <w:fldChar w:fldCharType="begin"/>
        </w:r>
        <w:r w:rsidR="00C22E9B">
          <w:rPr>
            <w:noProof/>
            <w:webHidden/>
          </w:rPr>
          <w:instrText xml:space="preserve"> PAGEREF _Toc86674231 \h </w:instrText>
        </w:r>
        <w:r w:rsidR="00C22E9B">
          <w:rPr>
            <w:noProof/>
            <w:webHidden/>
          </w:rPr>
        </w:r>
        <w:r w:rsidR="00C22E9B">
          <w:rPr>
            <w:noProof/>
            <w:webHidden/>
          </w:rPr>
          <w:fldChar w:fldCharType="separate"/>
        </w:r>
        <w:r w:rsidR="00C22E9B">
          <w:rPr>
            <w:noProof/>
            <w:webHidden/>
          </w:rPr>
          <w:t>5</w:t>
        </w:r>
        <w:r w:rsidR="00C22E9B">
          <w:rPr>
            <w:noProof/>
            <w:webHidden/>
          </w:rPr>
          <w:fldChar w:fldCharType="end"/>
        </w:r>
      </w:hyperlink>
    </w:p>
    <w:p w14:paraId="0DA64D5D" w14:textId="62569870" w:rsidR="00C22E9B" w:rsidRPr="00A07E2F" w:rsidRDefault="00D84995">
      <w:pPr>
        <w:pStyle w:val="TOC2"/>
        <w:tabs>
          <w:tab w:val="right" w:leader="dot" w:pos="8810"/>
        </w:tabs>
        <w:rPr>
          <w:rFonts w:ascii="Calibri" w:hAnsi="Calibri" w:cs="Times New Roman"/>
          <w:noProof/>
          <w:kern w:val="2"/>
          <w:szCs w:val="22"/>
          <w:lang w:eastAsia="zh-CN"/>
        </w:rPr>
      </w:pPr>
      <w:hyperlink w:anchor="_Toc86674232" w:history="1">
        <w:r w:rsidR="00C22E9B" w:rsidRPr="00EC52B5">
          <w:rPr>
            <w:rStyle w:val="ac"/>
            <w:noProof/>
            <w:lang w:eastAsia="zh-CN"/>
          </w:rPr>
          <w:t>（三）构建和谐的相关方关系</w:t>
        </w:r>
        <w:r w:rsidR="00C22E9B">
          <w:rPr>
            <w:noProof/>
            <w:webHidden/>
          </w:rPr>
          <w:tab/>
        </w:r>
        <w:r w:rsidR="00C22E9B">
          <w:rPr>
            <w:noProof/>
            <w:webHidden/>
          </w:rPr>
          <w:fldChar w:fldCharType="begin"/>
        </w:r>
        <w:r w:rsidR="00C22E9B">
          <w:rPr>
            <w:noProof/>
            <w:webHidden/>
          </w:rPr>
          <w:instrText xml:space="preserve"> PAGEREF _Toc86674232 \h </w:instrText>
        </w:r>
        <w:r w:rsidR="00C22E9B">
          <w:rPr>
            <w:noProof/>
            <w:webHidden/>
          </w:rPr>
        </w:r>
        <w:r w:rsidR="00C22E9B">
          <w:rPr>
            <w:noProof/>
            <w:webHidden/>
          </w:rPr>
          <w:fldChar w:fldCharType="separate"/>
        </w:r>
        <w:r w:rsidR="00C22E9B">
          <w:rPr>
            <w:noProof/>
            <w:webHidden/>
          </w:rPr>
          <w:t>6</w:t>
        </w:r>
        <w:r w:rsidR="00C22E9B">
          <w:rPr>
            <w:noProof/>
            <w:webHidden/>
          </w:rPr>
          <w:fldChar w:fldCharType="end"/>
        </w:r>
      </w:hyperlink>
    </w:p>
    <w:p w14:paraId="3FF2A9E6" w14:textId="0C2E151E" w:rsidR="00C22E9B" w:rsidRPr="00A07E2F" w:rsidRDefault="00D84995">
      <w:pPr>
        <w:pStyle w:val="TOC2"/>
        <w:tabs>
          <w:tab w:val="right" w:leader="dot" w:pos="8810"/>
        </w:tabs>
        <w:rPr>
          <w:rFonts w:ascii="Calibri" w:hAnsi="Calibri" w:cs="Times New Roman"/>
          <w:noProof/>
          <w:kern w:val="2"/>
          <w:szCs w:val="22"/>
          <w:lang w:eastAsia="zh-CN"/>
        </w:rPr>
      </w:pPr>
      <w:hyperlink w:anchor="_Toc86674233" w:history="1">
        <w:r w:rsidR="00C22E9B" w:rsidRPr="00EC52B5">
          <w:rPr>
            <w:rStyle w:val="ac"/>
            <w:noProof/>
            <w:lang w:eastAsia="zh-CN"/>
          </w:rPr>
          <w:t>（四）为客户提供高质量的产品和服务</w:t>
        </w:r>
        <w:r w:rsidR="00C22E9B">
          <w:rPr>
            <w:noProof/>
            <w:webHidden/>
          </w:rPr>
          <w:tab/>
        </w:r>
        <w:r w:rsidR="00C22E9B">
          <w:rPr>
            <w:noProof/>
            <w:webHidden/>
          </w:rPr>
          <w:fldChar w:fldCharType="begin"/>
        </w:r>
        <w:r w:rsidR="00C22E9B">
          <w:rPr>
            <w:noProof/>
            <w:webHidden/>
          </w:rPr>
          <w:instrText xml:space="preserve"> PAGEREF _Toc86674233 \h </w:instrText>
        </w:r>
        <w:r w:rsidR="00C22E9B">
          <w:rPr>
            <w:noProof/>
            <w:webHidden/>
          </w:rPr>
        </w:r>
        <w:r w:rsidR="00C22E9B">
          <w:rPr>
            <w:noProof/>
            <w:webHidden/>
          </w:rPr>
          <w:fldChar w:fldCharType="separate"/>
        </w:r>
        <w:r w:rsidR="00C22E9B">
          <w:rPr>
            <w:noProof/>
            <w:webHidden/>
          </w:rPr>
          <w:t>8</w:t>
        </w:r>
        <w:r w:rsidR="00C22E9B">
          <w:rPr>
            <w:noProof/>
            <w:webHidden/>
          </w:rPr>
          <w:fldChar w:fldCharType="end"/>
        </w:r>
      </w:hyperlink>
    </w:p>
    <w:p w14:paraId="5B6CB079" w14:textId="5F744340" w:rsidR="00C22E9B" w:rsidRPr="00A07E2F" w:rsidRDefault="00D84995">
      <w:pPr>
        <w:pStyle w:val="TOC1"/>
        <w:tabs>
          <w:tab w:val="right" w:leader="dot" w:pos="8810"/>
        </w:tabs>
        <w:rPr>
          <w:rFonts w:ascii="Calibri" w:hAnsi="Calibri" w:cs="Times New Roman"/>
          <w:b w:val="0"/>
          <w:bCs w:val="0"/>
          <w:noProof/>
          <w:kern w:val="2"/>
          <w:szCs w:val="22"/>
          <w:lang w:eastAsia="zh-CN"/>
        </w:rPr>
      </w:pPr>
      <w:hyperlink w:anchor="_Toc86674234" w:history="1">
        <w:r w:rsidR="00C22E9B" w:rsidRPr="00EC52B5">
          <w:rPr>
            <w:rStyle w:val="ac"/>
            <w:noProof/>
            <w:w w:val="95"/>
            <w:lang w:eastAsia="zh-CN"/>
          </w:rPr>
          <w:t>四、在促进社会可持续发展方面履行的社会责任</w:t>
        </w:r>
        <w:r w:rsidR="00C22E9B">
          <w:rPr>
            <w:noProof/>
            <w:webHidden/>
          </w:rPr>
          <w:tab/>
        </w:r>
        <w:r w:rsidR="00C22E9B">
          <w:rPr>
            <w:noProof/>
            <w:webHidden/>
          </w:rPr>
          <w:fldChar w:fldCharType="begin"/>
        </w:r>
        <w:r w:rsidR="00C22E9B">
          <w:rPr>
            <w:noProof/>
            <w:webHidden/>
          </w:rPr>
          <w:instrText xml:space="preserve"> PAGEREF _Toc86674234 \h </w:instrText>
        </w:r>
        <w:r w:rsidR="00C22E9B">
          <w:rPr>
            <w:noProof/>
            <w:webHidden/>
          </w:rPr>
        </w:r>
        <w:r w:rsidR="00C22E9B">
          <w:rPr>
            <w:noProof/>
            <w:webHidden/>
          </w:rPr>
          <w:fldChar w:fldCharType="separate"/>
        </w:r>
        <w:r w:rsidR="00C22E9B">
          <w:rPr>
            <w:noProof/>
            <w:webHidden/>
          </w:rPr>
          <w:t>9</w:t>
        </w:r>
        <w:r w:rsidR="00C22E9B">
          <w:rPr>
            <w:noProof/>
            <w:webHidden/>
          </w:rPr>
          <w:fldChar w:fldCharType="end"/>
        </w:r>
      </w:hyperlink>
    </w:p>
    <w:p w14:paraId="73BAFC94" w14:textId="37D89DB2" w:rsidR="00C22E9B" w:rsidRPr="00A07E2F" w:rsidRDefault="00D84995">
      <w:pPr>
        <w:pStyle w:val="TOC2"/>
        <w:tabs>
          <w:tab w:val="right" w:leader="dot" w:pos="8810"/>
        </w:tabs>
        <w:rPr>
          <w:rFonts w:ascii="Calibri" w:hAnsi="Calibri" w:cs="Times New Roman"/>
          <w:noProof/>
          <w:kern w:val="2"/>
          <w:szCs w:val="22"/>
          <w:lang w:eastAsia="zh-CN"/>
        </w:rPr>
      </w:pPr>
      <w:hyperlink w:anchor="_Toc86674235" w:history="1">
        <w:r w:rsidR="00C22E9B" w:rsidRPr="00EC52B5">
          <w:rPr>
            <w:rStyle w:val="ac"/>
            <w:noProof/>
            <w:lang w:eastAsia="zh-CN"/>
          </w:rPr>
          <w:t>（一）股东和债权人权益保护</w:t>
        </w:r>
        <w:r w:rsidR="00C22E9B">
          <w:rPr>
            <w:noProof/>
            <w:webHidden/>
          </w:rPr>
          <w:tab/>
        </w:r>
        <w:r w:rsidR="00C22E9B">
          <w:rPr>
            <w:noProof/>
            <w:webHidden/>
          </w:rPr>
          <w:fldChar w:fldCharType="begin"/>
        </w:r>
        <w:r w:rsidR="00C22E9B">
          <w:rPr>
            <w:noProof/>
            <w:webHidden/>
          </w:rPr>
          <w:instrText xml:space="preserve"> PAGEREF _Toc86674235 \h </w:instrText>
        </w:r>
        <w:r w:rsidR="00C22E9B">
          <w:rPr>
            <w:noProof/>
            <w:webHidden/>
          </w:rPr>
        </w:r>
        <w:r w:rsidR="00C22E9B">
          <w:rPr>
            <w:noProof/>
            <w:webHidden/>
          </w:rPr>
          <w:fldChar w:fldCharType="separate"/>
        </w:r>
        <w:r w:rsidR="00C22E9B">
          <w:rPr>
            <w:noProof/>
            <w:webHidden/>
          </w:rPr>
          <w:t>9</w:t>
        </w:r>
        <w:r w:rsidR="00C22E9B">
          <w:rPr>
            <w:noProof/>
            <w:webHidden/>
          </w:rPr>
          <w:fldChar w:fldCharType="end"/>
        </w:r>
      </w:hyperlink>
    </w:p>
    <w:p w14:paraId="6778A5CF" w14:textId="1654BFBB" w:rsidR="00C22E9B" w:rsidRPr="00A07E2F" w:rsidRDefault="00D84995">
      <w:pPr>
        <w:pStyle w:val="TOC2"/>
        <w:tabs>
          <w:tab w:val="right" w:leader="dot" w:pos="8810"/>
        </w:tabs>
        <w:rPr>
          <w:rFonts w:ascii="Calibri" w:hAnsi="Calibri" w:cs="Times New Roman"/>
          <w:noProof/>
          <w:kern w:val="2"/>
          <w:szCs w:val="22"/>
          <w:lang w:eastAsia="zh-CN"/>
        </w:rPr>
      </w:pPr>
      <w:hyperlink w:anchor="_Toc86674236" w:history="1">
        <w:r w:rsidR="00C22E9B" w:rsidRPr="00EC52B5">
          <w:rPr>
            <w:rStyle w:val="ac"/>
            <w:noProof/>
            <w:lang w:eastAsia="zh-CN"/>
          </w:rPr>
          <w:t>（二）公司员工权益保护</w:t>
        </w:r>
        <w:r w:rsidR="00C22E9B">
          <w:rPr>
            <w:noProof/>
            <w:webHidden/>
          </w:rPr>
          <w:tab/>
        </w:r>
        <w:r w:rsidR="00C22E9B">
          <w:rPr>
            <w:noProof/>
            <w:webHidden/>
          </w:rPr>
          <w:fldChar w:fldCharType="begin"/>
        </w:r>
        <w:r w:rsidR="00C22E9B">
          <w:rPr>
            <w:noProof/>
            <w:webHidden/>
          </w:rPr>
          <w:instrText xml:space="preserve"> PAGEREF _Toc86674236 \h </w:instrText>
        </w:r>
        <w:r w:rsidR="00C22E9B">
          <w:rPr>
            <w:noProof/>
            <w:webHidden/>
          </w:rPr>
        </w:r>
        <w:r w:rsidR="00C22E9B">
          <w:rPr>
            <w:noProof/>
            <w:webHidden/>
          </w:rPr>
          <w:fldChar w:fldCharType="separate"/>
        </w:r>
        <w:r w:rsidR="00C22E9B">
          <w:rPr>
            <w:noProof/>
            <w:webHidden/>
          </w:rPr>
          <w:t>9</w:t>
        </w:r>
        <w:r w:rsidR="00C22E9B">
          <w:rPr>
            <w:noProof/>
            <w:webHidden/>
          </w:rPr>
          <w:fldChar w:fldCharType="end"/>
        </w:r>
      </w:hyperlink>
    </w:p>
    <w:p w14:paraId="1A7DF3B5" w14:textId="3FA8557C" w:rsidR="00C22E9B" w:rsidRPr="00A07E2F" w:rsidRDefault="00D84995">
      <w:pPr>
        <w:pStyle w:val="TOC2"/>
        <w:tabs>
          <w:tab w:val="right" w:leader="dot" w:pos="8810"/>
        </w:tabs>
        <w:rPr>
          <w:rFonts w:ascii="Calibri" w:hAnsi="Calibri" w:cs="Times New Roman"/>
          <w:noProof/>
          <w:kern w:val="2"/>
          <w:szCs w:val="22"/>
          <w:lang w:eastAsia="zh-CN"/>
        </w:rPr>
      </w:pPr>
      <w:hyperlink w:anchor="_Toc86674237" w:history="1">
        <w:r w:rsidR="00C22E9B" w:rsidRPr="00EC52B5">
          <w:rPr>
            <w:rStyle w:val="ac"/>
            <w:noProof/>
            <w:lang w:eastAsia="zh-CN"/>
          </w:rPr>
          <w:t>（三）供应商和客户权益保护</w:t>
        </w:r>
        <w:r w:rsidR="00C22E9B">
          <w:rPr>
            <w:noProof/>
            <w:webHidden/>
          </w:rPr>
          <w:tab/>
        </w:r>
        <w:r w:rsidR="00C22E9B">
          <w:rPr>
            <w:noProof/>
            <w:webHidden/>
          </w:rPr>
          <w:fldChar w:fldCharType="begin"/>
        </w:r>
        <w:r w:rsidR="00C22E9B">
          <w:rPr>
            <w:noProof/>
            <w:webHidden/>
          </w:rPr>
          <w:instrText xml:space="preserve"> PAGEREF _Toc86674237 \h </w:instrText>
        </w:r>
        <w:r w:rsidR="00C22E9B">
          <w:rPr>
            <w:noProof/>
            <w:webHidden/>
          </w:rPr>
        </w:r>
        <w:r w:rsidR="00C22E9B">
          <w:rPr>
            <w:noProof/>
            <w:webHidden/>
          </w:rPr>
          <w:fldChar w:fldCharType="separate"/>
        </w:r>
        <w:r w:rsidR="00C22E9B">
          <w:rPr>
            <w:noProof/>
            <w:webHidden/>
          </w:rPr>
          <w:t>11</w:t>
        </w:r>
        <w:r w:rsidR="00C22E9B">
          <w:rPr>
            <w:noProof/>
            <w:webHidden/>
          </w:rPr>
          <w:fldChar w:fldCharType="end"/>
        </w:r>
      </w:hyperlink>
    </w:p>
    <w:p w14:paraId="6CFB23BE" w14:textId="4EBC3D3D" w:rsidR="00C22E9B" w:rsidRPr="00A07E2F" w:rsidRDefault="00D84995">
      <w:pPr>
        <w:pStyle w:val="TOC2"/>
        <w:tabs>
          <w:tab w:val="right" w:leader="dot" w:pos="8810"/>
        </w:tabs>
        <w:rPr>
          <w:rFonts w:ascii="Calibri" w:hAnsi="Calibri" w:cs="Times New Roman"/>
          <w:noProof/>
          <w:kern w:val="2"/>
          <w:szCs w:val="22"/>
          <w:lang w:eastAsia="zh-CN"/>
        </w:rPr>
      </w:pPr>
      <w:hyperlink w:anchor="_Toc86674238" w:history="1">
        <w:r w:rsidR="00C22E9B" w:rsidRPr="00EC52B5">
          <w:rPr>
            <w:rStyle w:val="ac"/>
            <w:noProof/>
            <w:lang w:eastAsia="zh-CN"/>
          </w:rPr>
          <w:t>（四）环境保护与可持续发展</w:t>
        </w:r>
        <w:r w:rsidR="00C22E9B">
          <w:rPr>
            <w:noProof/>
            <w:webHidden/>
          </w:rPr>
          <w:tab/>
        </w:r>
        <w:r w:rsidR="00C22E9B">
          <w:rPr>
            <w:noProof/>
            <w:webHidden/>
          </w:rPr>
          <w:fldChar w:fldCharType="begin"/>
        </w:r>
        <w:r w:rsidR="00C22E9B">
          <w:rPr>
            <w:noProof/>
            <w:webHidden/>
          </w:rPr>
          <w:instrText xml:space="preserve"> PAGEREF _Toc86674238 \h </w:instrText>
        </w:r>
        <w:r w:rsidR="00C22E9B">
          <w:rPr>
            <w:noProof/>
            <w:webHidden/>
          </w:rPr>
        </w:r>
        <w:r w:rsidR="00C22E9B">
          <w:rPr>
            <w:noProof/>
            <w:webHidden/>
          </w:rPr>
          <w:fldChar w:fldCharType="separate"/>
        </w:r>
        <w:r w:rsidR="00C22E9B">
          <w:rPr>
            <w:noProof/>
            <w:webHidden/>
          </w:rPr>
          <w:t>12</w:t>
        </w:r>
        <w:r w:rsidR="00C22E9B">
          <w:rPr>
            <w:noProof/>
            <w:webHidden/>
          </w:rPr>
          <w:fldChar w:fldCharType="end"/>
        </w:r>
      </w:hyperlink>
    </w:p>
    <w:p w14:paraId="447D3912" w14:textId="79972AAE" w:rsidR="003B6988" w:rsidRDefault="003B6988">
      <w:r>
        <w:rPr>
          <w:b/>
          <w:bCs/>
          <w:lang w:val="zh-CN"/>
        </w:rPr>
        <w:fldChar w:fldCharType="end"/>
      </w:r>
    </w:p>
    <w:p w14:paraId="6EB5A5EC" w14:textId="2351E4A2" w:rsidR="00F41D54" w:rsidRPr="003B6988" w:rsidRDefault="00F41D54" w:rsidP="003B6988">
      <w:pPr>
        <w:pStyle w:val="TOC1"/>
        <w:tabs>
          <w:tab w:val="left" w:leader="hyphen" w:pos="8559"/>
        </w:tabs>
        <w:spacing w:before="233"/>
        <w:rPr>
          <w:lang w:eastAsia="zh-CN"/>
        </w:rPr>
      </w:pPr>
    </w:p>
    <w:p w14:paraId="49AB35FC" w14:textId="77777777" w:rsidR="00F41D54" w:rsidRDefault="00F41D54">
      <w:pPr>
        <w:pStyle w:val="TOC2"/>
        <w:tabs>
          <w:tab w:val="left" w:leader="hyphen" w:pos="8470"/>
        </w:tabs>
        <w:rPr>
          <w:rFonts w:ascii="Times New Roman" w:eastAsia="Times New Roman"/>
          <w:lang w:eastAsia="zh-CN"/>
        </w:rPr>
      </w:pPr>
    </w:p>
    <w:p w14:paraId="4842EA13" w14:textId="77777777" w:rsidR="00F41D54" w:rsidRDefault="00F41D54">
      <w:pPr>
        <w:rPr>
          <w:rFonts w:ascii="Times New Roman" w:eastAsia="Times New Roman"/>
          <w:lang w:eastAsia="zh-CN"/>
        </w:rPr>
        <w:sectPr w:rsidR="00F41D54">
          <w:headerReference w:type="default" r:id="rId9"/>
          <w:footerReference w:type="default" r:id="rId10"/>
          <w:pgSz w:w="12240" w:h="15840"/>
          <w:pgMar w:top="1560" w:right="1720" w:bottom="920" w:left="1700" w:header="739" w:footer="735" w:gutter="0"/>
          <w:pgNumType w:start="1"/>
          <w:cols w:space="720"/>
        </w:sectPr>
      </w:pPr>
    </w:p>
    <w:p w14:paraId="4A1AB976" w14:textId="77777777" w:rsidR="00F41D54" w:rsidRPr="00EE6864" w:rsidRDefault="00F41D54" w:rsidP="00607847">
      <w:pPr>
        <w:pStyle w:val="1"/>
        <w:spacing w:line="360" w:lineRule="auto"/>
        <w:ind w:left="102"/>
        <w:rPr>
          <w:w w:val="95"/>
          <w:lang w:eastAsia="zh-CN"/>
        </w:rPr>
      </w:pPr>
      <w:bookmarkStart w:id="0" w:name="（一）公司基本情况"/>
      <w:bookmarkStart w:id="1" w:name="_TOC_250016"/>
      <w:bookmarkStart w:id="2" w:name="_Toc57220441"/>
      <w:bookmarkStart w:id="3" w:name="_Toc86674227"/>
      <w:bookmarkEnd w:id="0"/>
      <w:bookmarkEnd w:id="1"/>
      <w:r w:rsidRPr="00EE6864">
        <w:rPr>
          <w:rFonts w:hint="eastAsia"/>
          <w:w w:val="95"/>
          <w:lang w:eastAsia="zh-CN"/>
        </w:rPr>
        <w:lastRenderedPageBreak/>
        <w:t>一、公司</w:t>
      </w:r>
      <w:r w:rsidR="00CE4227" w:rsidRPr="00EE6864">
        <w:rPr>
          <w:rFonts w:hint="eastAsia"/>
          <w:w w:val="95"/>
          <w:lang w:eastAsia="zh-CN"/>
        </w:rPr>
        <w:t>概况</w:t>
      </w:r>
      <w:bookmarkEnd w:id="2"/>
      <w:bookmarkEnd w:id="3"/>
    </w:p>
    <w:p w14:paraId="2952668E" w14:textId="77777777" w:rsidR="00D45491" w:rsidRDefault="00D45491" w:rsidP="00D45491">
      <w:pPr>
        <w:spacing w:line="360" w:lineRule="auto"/>
        <w:ind w:firstLineChars="200" w:firstLine="480"/>
        <w:rPr>
          <w:sz w:val="24"/>
          <w:szCs w:val="24"/>
          <w:lang w:eastAsia="zh-CN"/>
        </w:rPr>
      </w:pPr>
      <w:bookmarkStart w:id="4" w:name="_TOC_250015"/>
      <w:bookmarkEnd w:id="4"/>
      <w:r>
        <w:rPr>
          <w:rFonts w:hint="eastAsia"/>
          <w:sz w:val="24"/>
          <w:szCs w:val="24"/>
          <w:lang w:eastAsia="zh-CN"/>
        </w:rPr>
        <w:t>宁波宝蒂塑胶阀门有限公司(以下简称“宝蒂”)创立于20</w:t>
      </w:r>
      <w:r>
        <w:rPr>
          <w:sz w:val="24"/>
          <w:szCs w:val="24"/>
          <w:lang w:eastAsia="zh-CN"/>
        </w:rPr>
        <w:t>06</w:t>
      </w:r>
      <w:r>
        <w:rPr>
          <w:rFonts w:hint="eastAsia"/>
          <w:sz w:val="24"/>
          <w:szCs w:val="24"/>
          <w:lang w:eastAsia="zh-CN"/>
        </w:rPr>
        <w:t>年8月，</w:t>
      </w:r>
      <w:r w:rsidRPr="0075117F">
        <w:rPr>
          <w:rFonts w:hint="eastAsia"/>
          <w:sz w:val="24"/>
          <w:szCs w:val="24"/>
          <w:lang w:eastAsia="zh-CN"/>
        </w:rPr>
        <w:t>前身是镇海化工阀门厂和北仑塑胶阀门厂</w:t>
      </w:r>
      <w:r>
        <w:rPr>
          <w:rFonts w:hint="eastAsia"/>
          <w:sz w:val="24"/>
          <w:szCs w:val="24"/>
          <w:lang w:eastAsia="zh-CN"/>
        </w:rPr>
        <w:t>，</w:t>
      </w:r>
      <w:r w:rsidRPr="00687EA7">
        <w:rPr>
          <w:rFonts w:hint="eastAsia"/>
          <w:sz w:val="24"/>
          <w:szCs w:val="24"/>
          <w:lang w:eastAsia="zh-CN"/>
        </w:rPr>
        <w:t>是大陆自主开发设计的工业用塑胶阀门公司，这里诞生了大陆地区塑料隔膜阀，</w:t>
      </w:r>
      <w:proofErr w:type="gramStart"/>
      <w:r w:rsidRPr="00687EA7">
        <w:rPr>
          <w:rFonts w:hint="eastAsia"/>
          <w:sz w:val="24"/>
          <w:szCs w:val="24"/>
          <w:lang w:eastAsia="zh-CN"/>
        </w:rPr>
        <w:t>一</w:t>
      </w:r>
      <w:proofErr w:type="gramEnd"/>
      <w:r w:rsidRPr="00687EA7">
        <w:rPr>
          <w:rFonts w:hint="eastAsia"/>
          <w:sz w:val="24"/>
          <w:szCs w:val="24"/>
          <w:lang w:eastAsia="zh-CN"/>
        </w:rPr>
        <w:t>体式塑料球阀，公司于2006年将产品线覆盖到工业塑料管道和管件。建厂20余年来，宝蒂产品累计服务了国内上万家企业，外销三十多个国家。我们的专业服务以及稳定的品质，一直深受客户的好评与肯定。</w:t>
      </w:r>
    </w:p>
    <w:p w14:paraId="59351AF8" w14:textId="65FABE20" w:rsidR="00D45491" w:rsidRPr="00B22F3C" w:rsidRDefault="00D45491" w:rsidP="00187754">
      <w:pPr>
        <w:spacing w:line="360" w:lineRule="auto"/>
        <w:ind w:firstLine="480"/>
        <w:rPr>
          <w:sz w:val="24"/>
          <w:szCs w:val="24"/>
          <w:lang w:eastAsia="zh-CN"/>
        </w:rPr>
      </w:pPr>
      <w:r w:rsidRPr="00B22F3C">
        <w:rPr>
          <w:rFonts w:hint="eastAsia"/>
          <w:sz w:val="24"/>
          <w:szCs w:val="24"/>
          <w:lang w:eastAsia="zh-CN"/>
        </w:rPr>
        <w:t>公司现代化标准厂房占地约20000平方米，建筑面积达25000平方米。可生产的塑料阀门有隔膜阀、蝶阀、球阀、止回阀、截止阀、液面计、电动及气动阀等数十种。材料包括UPVC、CPVC、FRPP、PPH、PVDF等。公司可生产DN800（含）以下的蝶阀和DN300（含）以下的球阀、隔膜阀、止回阀等。公司阀门产品已覆盖全部国标、美标、欧标及部分日标产品。是全球塑料阀门企业中品类齐全的企业之一。公司拥有</w:t>
      </w:r>
      <w:r w:rsidRPr="00B22F3C">
        <w:rPr>
          <w:sz w:val="24"/>
          <w:szCs w:val="24"/>
          <w:lang w:eastAsia="zh-CN"/>
        </w:rPr>
        <w:t>1</w:t>
      </w:r>
      <w:r w:rsidR="00AF2E48">
        <w:rPr>
          <w:sz w:val="24"/>
          <w:szCs w:val="24"/>
          <w:lang w:eastAsia="zh-CN"/>
        </w:rPr>
        <w:t>5</w:t>
      </w:r>
      <w:r w:rsidRPr="00B22F3C">
        <w:rPr>
          <w:rFonts w:hint="eastAsia"/>
          <w:sz w:val="24"/>
          <w:szCs w:val="24"/>
          <w:lang w:eastAsia="zh-CN"/>
        </w:rPr>
        <w:t>项阀门相关专利，其中包括</w:t>
      </w:r>
      <w:r w:rsidR="00AF2E48">
        <w:rPr>
          <w:sz w:val="24"/>
          <w:szCs w:val="24"/>
          <w:lang w:eastAsia="zh-CN"/>
        </w:rPr>
        <w:t>2</w:t>
      </w:r>
      <w:r w:rsidRPr="00B22F3C">
        <w:rPr>
          <w:rFonts w:hint="eastAsia"/>
          <w:sz w:val="24"/>
          <w:szCs w:val="24"/>
          <w:lang w:eastAsia="zh-CN"/>
        </w:rPr>
        <w:t>项发明专利。公司积累了大量产品使用维护数据，不断完善产品和服务，是真正的塑料阀门领域专家。</w:t>
      </w:r>
    </w:p>
    <w:p w14:paraId="65587D93" w14:textId="77777777" w:rsidR="00D45491" w:rsidRDefault="00D45491" w:rsidP="00D45491">
      <w:pPr>
        <w:spacing w:line="360" w:lineRule="auto"/>
        <w:jc w:val="center"/>
      </w:pPr>
      <w:r>
        <w:fldChar w:fldCharType="begin"/>
      </w:r>
      <w:r>
        <w:instrText xml:space="preserve"> INCLUDEPICTURE "https://www.bdsjfm.com.cn/bdsjfm/2021/03/29/c.jpg" \* MERGEFORMATINET </w:instrText>
      </w:r>
      <w:r>
        <w:fldChar w:fldCharType="separate"/>
      </w:r>
      <w:r>
        <w:fldChar w:fldCharType="begin"/>
      </w:r>
      <w:r>
        <w:instrText xml:space="preserve"> INCLUDEPICTURE  "https://www.bdsjfm.com.cn/bdsjfm/2021/03/29/c.jpg" \* MERGEFORMATINET </w:instrText>
      </w:r>
      <w:r>
        <w:fldChar w:fldCharType="separate"/>
      </w:r>
      <w:r w:rsidR="002925B6">
        <w:fldChar w:fldCharType="begin"/>
      </w:r>
      <w:r w:rsidR="002925B6">
        <w:instrText xml:space="preserve"> INCLUDEPICTURE  "https://www.bdsjfm.com.cn/bdsjfm/2021/03/29/c.jpg" \* MERGEFORMATINET </w:instrText>
      </w:r>
      <w:r w:rsidR="002925B6">
        <w:fldChar w:fldCharType="separate"/>
      </w:r>
      <w:r w:rsidR="00F44B45">
        <w:fldChar w:fldCharType="begin"/>
      </w:r>
      <w:r w:rsidR="00F44B45">
        <w:instrText xml:space="preserve"> INCLUDEPICTURE  "https://www.bdsjfm.com.cn/bdsjfm/2021/03/29/c.jpg" \* MERGEFORMATINET </w:instrText>
      </w:r>
      <w:r w:rsidR="00F44B45">
        <w:fldChar w:fldCharType="separate"/>
      </w:r>
      <w:r w:rsidR="00D84995">
        <w:fldChar w:fldCharType="begin"/>
      </w:r>
      <w:r w:rsidR="00D84995">
        <w:instrText xml:space="preserve"> </w:instrText>
      </w:r>
      <w:r w:rsidR="00D84995">
        <w:instrText>INCLUDEPICTURE  "https://</w:instrText>
      </w:r>
      <w:r w:rsidR="00D84995">
        <w:instrText>www.bdsjfm.com.cn/bdsjfm/2021/03/29/c.jpg" \* MERGEFORMATINET</w:instrText>
      </w:r>
      <w:r w:rsidR="00D84995">
        <w:instrText xml:space="preserve"> </w:instrText>
      </w:r>
      <w:r w:rsidR="00D84995">
        <w:fldChar w:fldCharType="separate"/>
      </w:r>
      <w:r w:rsidR="00AF2E48">
        <w:pict w14:anchorId="72D1DAE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396.75pt;height:206.25pt">
            <v:imagedata r:id="rId11" r:href="rId12"/>
          </v:shape>
        </w:pict>
      </w:r>
      <w:r w:rsidR="00D84995">
        <w:fldChar w:fldCharType="end"/>
      </w:r>
      <w:r w:rsidR="00F44B45">
        <w:fldChar w:fldCharType="end"/>
      </w:r>
      <w:r w:rsidR="002925B6">
        <w:fldChar w:fldCharType="end"/>
      </w:r>
      <w:r>
        <w:fldChar w:fldCharType="end"/>
      </w:r>
      <w:r>
        <w:fldChar w:fldCharType="end"/>
      </w:r>
    </w:p>
    <w:p w14:paraId="0ED6564F" w14:textId="77777777" w:rsidR="00D45491" w:rsidRDefault="00D45491" w:rsidP="00D45491">
      <w:pPr>
        <w:spacing w:line="360" w:lineRule="auto"/>
        <w:jc w:val="center"/>
        <w:rPr>
          <w:szCs w:val="21"/>
          <w:lang w:eastAsia="zh-CN"/>
        </w:rPr>
      </w:pPr>
      <w:r>
        <w:rPr>
          <w:rFonts w:hint="eastAsia"/>
          <w:lang w:eastAsia="zh-CN"/>
        </w:rPr>
        <w:t>图1</w:t>
      </w:r>
      <w:r>
        <w:rPr>
          <w:lang w:eastAsia="zh-CN"/>
        </w:rPr>
        <w:t>-</w:t>
      </w:r>
      <w:r>
        <w:rPr>
          <w:rFonts w:hint="eastAsia"/>
          <w:lang w:eastAsia="zh-CN"/>
        </w:rPr>
        <w:t>公司园区</w:t>
      </w:r>
    </w:p>
    <w:p w14:paraId="4FB9C960" w14:textId="77777777" w:rsidR="00D45491" w:rsidRDefault="00D45491" w:rsidP="00D45491">
      <w:pPr>
        <w:spacing w:line="360" w:lineRule="auto"/>
        <w:ind w:firstLineChars="200" w:firstLine="480"/>
        <w:rPr>
          <w:sz w:val="24"/>
          <w:szCs w:val="24"/>
          <w:lang w:eastAsia="zh-CN"/>
        </w:rPr>
      </w:pPr>
      <w:r w:rsidRPr="00B22F3C">
        <w:rPr>
          <w:rFonts w:hint="eastAsia"/>
          <w:sz w:val="24"/>
          <w:szCs w:val="24"/>
          <w:lang w:eastAsia="zh-CN"/>
        </w:rPr>
        <w:t>公司可生产DN600以下的CPVC/UPVC国标管道管件，和DN400以下的FRPP/PPH/PVDF国标管道管件，公司目前已经有非常成熟的管路生产与安装经验，是国内工业管道系统主要生产商之一。产品广泛应用于化工、石油、氯碱、冶金、非金属冶金、制药、染料、电子、食品、电镀、环保、纯水等工业部门。</w:t>
      </w:r>
    </w:p>
    <w:p w14:paraId="256F35F4" w14:textId="77777777" w:rsidR="00D45491" w:rsidRPr="00B22F3C" w:rsidRDefault="00AF2E48" w:rsidP="00D45491">
      <w:pPr>
        <w:spacing w:line="360" w:lineRule="auto"/>
        <w:rPr>
          <w:sz w:val="24"/>
          <w:szCs w:val="24"/>
        </w:rPr>
      </w:pPr>
      <w:r>
        <w:rPr>
          <w:noProof/>
        </w:rPr>
        <w:lastRenderedPageBreak/>
        <w:pict w14:anchorId="77C725CE">
          <v:shape id="图片 1" o:spid="_x0000_i1027" type="#_x0000_t75" style="width:415.5pt;height:165pt;visibility:visible;mso-wrap-style:square">
            <v:imagedata r:id="rId13" o:title=""/>
          </v:shape>
        </w:pict>
      </w:r>
      <w:r>
        <w:rPr>
          <w:noProof/>
        </w:rPr>
        <w:pict w14:anchorId="2E024D0B">
          <v:shape id="_x0000_i1028" type="#_x0000_t75" style="width:415.5pt;height:162pt;visibility:visible;mso-wrap-style:square">
            <v:imagedata r:id="rId14" o:title=""/>
          </v:shape>
        </w:pict>
      </w:r>
    </w:p>
    <w:p w14:paraId="36758F75" w14:textId="77777777" w:rsidR="00D45491" w:rsidRPr="00C76936" w:rsidRDefault="00D45491" w:rsidP="00D45491">
      <w:pPr>
        <w:spacing w:line="360" w:lineRule="auto"/>
        <w:jc w:val="center"/>
        <w:rPr>
          <w:lang w:eastAsia="zh-CN"/>
        </w:rPr>
      </w:pPr>
      <w:r w:rsidRPr="00C76936">
        <w:rPr>
          <w:rFonts w:hint="eastAsia"/>
          <w:lang w:eastAsia="zh-CN"/>
        </w:rPr>
        <w:t>图2</w:t>
      </w:r>
      <w:r w:rsidRPr="00C76936">
        <w:rPr>
          <w:lang w:eastAsia="zh-CN"/>
        </w:rPr>
        <w:t>-</w:t>
      </w:r>
      <w:r w:rsidRPr="00C76936">
        <w:rPr>
          <w:rFonts w:hint="eastAsia"/>
          <w:lang w:eastAsia="zh-CN"/>
        </w:rPr>
        <w:t>公司产品</w:t>
      </w:r>
    </w:p>
    <w:p w14:paraId="570D4FB9" w14:textId="77777777" w:rsidR="00D45491" w:rsidRPr="00C76936" w:rsidRDefault="00D45491" w:rsidP="00D45491">
      <w:pPr>
        <w:spacing w:line="360" w:lineRule="auto"/>
        <w:ind w:firstLineChars="200" w:firstLine="480"/>
        <w:rPr>
          <w:sz w:val="24"/>
          <w:szCs w:val="24"/>
          <w:lang w:eastAsia="zh-CN"/>
        </w:rPr>
      </w:pPr>
      <w:r>
        <w:rPr>
          <w:rFonts w:hint="eastAsia"/>
          <w:sz w:val="24"/>
          <w:szCs w:val="24"/>
          <w:lang w:eastAsia="zh-CN"/>
        </w:rPr>
        <w:t>公</w:t>
      </w:r>
      <w:r w:rsidRPr="00C76936">
        <w:rPr>
          <w:rFonts w:hint="eastAsia"/>
          <w:sz w:val="24"/>
          <w:szCs w:val="24"/>
          <w:lang w:eastAsia="zh-CN"/>
        </w:rPr>
        <w:t>公司自成立以来，评为北仑区工程（技术）中心，2012年6月，公司通过质量管理体系认证</w:t>
      </w:r>
      <w:bookmarkStart w:id="5" w:name="_Hlk86671427"/>
      <w:r w:rsidRPr="00C76936">
        <w:rPr>
          <w:rFonts w:hint="eastAsia"/>
          <w:sz w:val="24"/>
          <w:szCs w:val="24"/>
          <w:lang w:eastAsia="zh-CN"/>
        </w:rPr>
        <w:t>ISO9001:2015，2020年8月通过了环境管理体系认证ISO14001:2015，2021年9月通过了职业健康安全管理体系ISO45001:2018</w:t>
      </w:r>
      <w:bookmarkEnd w:id="5"/>
      <w:r w:rsidRPr="00C76936">
        <w:rPr>
          <w:rFonts w:hint="eastAsia"/>
          <w:sz w:val="24"/>
          <w:szCs w:val="24"/>
          <w:lang w:eastAsia="zh-CN"/>
        </w:rPr>
        <w:t>，始终坚持健康（Health）、安全（Safety）和环境(Environment）三位一体的管理体系。公司现有特种设备制作许可证（TS认证）。</w:t>
      </w:r>
    </w:p>
    <w:p w14:paraId="34B84C57" w14:textId="77777777" w:rsidR="00D45491" w:rsidRDefault="00D45491" w:rsidP="00D45491">
      <w:pPr>
        <w:spacing w:line="360" w:lineRule="auto"/>
        <w:ind w:firstLineChars="200" w:firstLine="480"/>
        <w:rPr>
          <w:sz w:val="24"/>
          <w:szCs w:val="24"/>
          <w:lang w:eastAsia="zh-CN"/>
        </w:rPr>
      </w:pPr>
      <w:r w:rsidRPr="00C76936">
        <w:rPr>
          <w:rFonts w:hint="eastAsia"/>
          <w:sz w:val="24"/>
          <w:szCs w:val="24"/>
          <w:lang w:eastAsia="zh-CN"/>
        </w:rPr>
        <w:t>宝蒂文化的核心就是：竭尽所能让客户满意。宝蒂团队将继续研发创新，为成为全球专业塑料阀门与管道制造服务商不断努力。</w:t>
      </w:r>
    </w:p>
    <w:p w14:paraId="4060EB8B" w14:textId="77777777" w:rsidR="00F41D54" w:rsidRPr="00D45491" w:rsidRDefault="00F41D54" w:rsidP="00510DA6">
      <w:pPr>
        <w:spacing w:before="1" w:line="408" w:lineRule="auto"/>
        <w:ind w:right="107"/>
        <w:rPr>
          <w:spacing w:val="-4"/>
          <w:w w:val="95"/>
          <w:sz w:val="28"/>
          <w:lang w:eastAsia="zh-CN"/>
        </w:rPr>
      </w:pPr>
    </w:p>
    <w:p w14:paraId="613911E7" w14:textId="77777777" w:rsidR="00F41D54" w:rsidRDefault="00F41D54">
      <w:pPr>
        <w:spacing w:line="357" w:lineRule="auto"/>
        <w:rPr>
          <w:lang w:eastAsia="zh-CN"/>
        </w:rPr>
        <w:sectPr w:rsidR="00F41D54">
          <w:pgSz w:w="12240" w:h="15840"/>
          <w:pgMar w:top="1560" w:right="1560" w:bottom="920" w:left="1700" w:header="739" w:footer="735" w:gutter="0"/>
          <w:cols w:space="720"/>
        </w:sectPr>
      </w:pPr>
      <w:bookmarkStart w:id="6" w:name="_TOC_250014"/>
      <w:bookmarkEnd w:id="6"/>
    </w:p>
    <w:p w14:paraId="6570C606" w14:textId="77777777" w:rsidR="00F41D54" w:rsidRDefault="00F41D54" w:rsidP="00607847">
      <w:pPr>
        <w:pStyle w:val="1"/>
        <w:spacing w:line="360" w:lineRule="auto"/>
        <w:ind w:left="102"/>
        <w:rPr>
          <w:lang w:eastAsia="zh-CN"/>
        </w:rPr>
      </w:pPr>
      <w:bookmarkStart w:id="7" w:name="_Toc57220442"/>
      <w:bookmarkStart w:id="8" w:name="_Toc86674228"/>
      <w:r>
        <w:rPr>
          <w:rFonts w:hint="eastAsia"/>
          <w:w w:val="95"/>
          <w:lang w:eastAsia="zh-CN"/>
        </w:rPr>
        <w:lastRenderedPageBreak/>
        <w:t>二、公司对社会责任的认识</w:t>
      </w:r>
      <w:bookmarkEnd w:id="7"/>
      <w:bookmarkEnd w:id="8"/>
    </w:p>
    <w:p w14:paraId="3269BEBB" w14:textId="77777777" w:rsidR="00F41D54" w:rsidRPr="00EE6864" w:rsidRDefault="00F41D54" w:rsidP="00EE6864">
      <w:pPr>
        <w:spacing w:line="360" w:lineRule="auto"/>
        <w:ind w:firstLine="480"/>
        <w:rPr>
          <w:sz w:val="24"/>
          <w:szCs w:val="24"/>
          <w:lang w:eastAsia="zh-CN"/>
        </w:rPr>
      </w:pPr>
      <w:r w:rsidRPr="00EE6864">
        <w:rPr>
          <w:rFonts w:hint="eastAsia"/>
          <w:sz w:val="24"/>
          <w:szCs w:val="24"/>
          <w:lang w:eastAsia="zh-CN"/>
        </w:rPr>
        <w:t>社会责任是公司管理理念体系的一部分，其价值也体现在服务理念、制造理念、工匠理念、品牌理念、环保理念、关爱员工、社会责任之中。公司始终认为企业在长期经营并实现利润最大化的同时，还要承担对利益相关方以及整个社会的责任，以实现企业与经济社会可持续发展。认真地履行社会责任，不仅仅是公司提升自身价值，真正实现向现代新型企业跨越的必经之路，更是落实以人为本的科学发展观，构建社会主义和谐社会的具体行动体现。</w:t>
      </w:r>
    </w:p>
    <w:p w14:paraId="1DC6CAA7" w14:textId="77777777" w:rsidR="00F41D54" w:rsidRPr="00EE6864" w:rsidRDefault="00F41D54" w:rsidP="00EE6864">
      <w:pPr>
        <w:spacing w:line="360" w:lineRule="auto"/>
        <w:ind w:firstLine="480"/>
        <w:rPr>
          <w:sz w:val="24"/>
          <w:szCs w:val="24"/>
          <w:lang w:eastAsia="zh-CN"/>
        </w:rPr>
      </w:pPr>
      <w:r w:rsidRPr="00EE6864">
        <w:rPr>
          <w:rFonts w:hint="eastAsia"/>
          <w:sz w:val="24"/>
          <w:szCs w:val="24"/>
          <w:lang w:eastAsia="zh-CN"/>
        </w:rPr>
        <w:t>公司以促进社会和谐发展为己任，将可持续发展和构建和谐社会的理念切实融入企业文化中，更好地满足客户要求，带给利益相关</w:t>
      </w:r>
      <w:proofErr w:type="gramStart"/>
      <w:r w:rsidRPr="00EE6864">
        <w:rPr>
          <w:rFonts w:hint="eastAsia"/>
          <w:sz w:val="24"/>
          <w:szCs w:val="24"/>
          <w:lang w:eastAsia="zh-CN"/>
        </w:rPr>
        <w:t>方更多</w:t>
      </w:r>
      <w:proofErr w:type="gramEnd"/>
      <w:r w:rsidRPr="00EE6864">
        <w:rPr>
          <w:rFonts w:hint="eastAsia"/>
          <w:sz w:val="24"/>
          <w:szCs w:val="24"/>
          <w:lang w:eastAsia="zh-CN"/>
        </w:rPr>
        <w:t>的回报。公司不断追求企业与员工、社会、自然的和谐发展，以实际行动回报社会、关爱自然、创建和谐的发展环境，履行社会责任。</w:t>
      </w:r>
    </w:p>
    <w:p w14:paraId="6E591D6A" w14:textId="77777777" w:rsidR="00F41D54" w:rsidRPr="00EE6864" w:rsidRDefault="00F41D54" w:rsidP="00EE6864">
      <w:pPr>
        <w:spacing w:line="360" w:lineRule="auto"/>
        <w:ind w:firstLine="480"/>
        <w:rPr>
          <w:sz w:val="24"/>
          <w:szCs w:val="24"/>
          <w:lang w:eastAsia="zh-CN"/>
        </w:rPr>
      </w:pPr>
      <w:r w:rsidRPr="00EE6864">
        <w:rPr>
          <w:rFonts w:hint="eastAsia"/>
          <w:sz w:val="24"/>
          <w:szCs w:val="24"/>
          <w:lang w:eastAsia="zh-CN"/>
        </w:rPr>
        <w:t>公司在实践中承担起的社会责任主要体现在：</w:t>
      </w:r>
    </w:p>
    <w:p w14:paraId="6BCA66EA" w14:textId="77777777" w:rsidR="00F41D54" w:rsidRPr="00EE6864" w:rsidRDefault="00F41D54" w:rsidP="00EE6864">
      <w:pPr>
        <w:spacing w:line="360" w:lineRule="auto"/>
        <w:ind w:firstLine="480"/>
        <w:rPr>
          <w:sz w:val="24"/>
          <w:szCs w:val="24"/>
          <w:lang w:eastAsia="zh-CN"/>
        </w:rPr>
      </w:pPr>
      <w:r w:rsidRPr="00EE6864">
        <w:rPr>
          <w:sz w:val="24"/>
          <w:szCs w:val="24"/>
          <w:lang w:eastAsia="zh-CN"/>
        </w:rPr>
        <w:t>1</w:t>
      </w:r>
      <w:r w:rsidRPr="00EE6864">
        <w:rPr>
          <w:rFonts w:hint="eastAsia"/>
          <w:sz w:val="24"/>
          <w:szCs w:val="24"/>
          <w:lang w:eastAsia="zh-CN"/>
        </w:rPr>
        <w:t>、注重公共责任。对环境保护、节能降耗、安全生产、公共卫生等方面风险进行识别并采取相应对策，积极承担在环保、安全等方面的公共责任；</w:t>
      </w:r>
    </w:p>
    <w:p w14:paraId="4EDAFF24" w14:textId="77777777" w:rsidR="00F41D54" w:rsidRPr="00EE6864" w:rsidRDefault="00F41D54" w:rsidP="00EE6864">
      <w:pPr>
        <w:spacing w:line="360" w:lineRule="auto"/>
        <w:ind w:firstLine="480"/>
        <w:rPr>
          <w:sz w:val="24"/>
          <w:szCs w:val="24"/>
          <w:lang w:eastAsia="zh-CN"/>
        </w:rPr>
      </w:pPr>
      <w:r w:rsidRPr="00EE6864">
        <w:rPr>
          <w:sz w:val="24"/>
          <w:szCs w:val="24"/>
          <w:lang w:eastAsia="zh-CN"/>
        </w:rPr>
        <w:t>2</w:t>
      </w:r>
      <w:r w:rsidRPr="00EE6864">
        <w:rPr>
          <w:rFonts w:hint="eastAsia"/>
          <w:sz w:val="24"/>
          <w:szCs w:val="24"/>
          <w:lang w:eastAsia="zh-CN"/>
        </w:rPr>
        <w:t>、注重道德行为。公司领导非常重视诚信道德建设，强调诚信经营，遵纪守法，恪守职业道德，积极承担对产品应负的责任和义务。</w:t>
      </w:r>
    </w:p>
    <w:p w14:paraId="427AE3B7" w14:textId="77777777" w:rsidR="00F41D54" w:rsidRPr="00EE6864" w:rsidRDefault="00F41D54" w:rsidP="00EE6864">
      <w:pPr>
        <w:spacing w:line="360" w:lineRule="auto"/>
        <w:ind w:firstLine="480"/>
        <w:rPr>
          <w:sz w:val="24"/>
          <w:szCs w:val="24"/>
          <w:lang w:eastAsia="zh-CN"/>
        </w:rPr>
      </w:pPr>
      <w:r w:rsidRPr="00EE6864">
        <w:rPr>
          <w:sz w:val="24"/>
          <w:szCs w:val="24"/>
          <w:lang w:eastAsia="zh-CN"/>
        </w:rPr>
        <w:t>3</w:t>
      </w:r>
      <w:r w:rsidRPr="00EE6864">
        <w:rPr>
          <w:rFonts w:hint="eastAsia"/>
          <w:sz w:val="24"/>
          <w:szCs w:val="24"/>
          <w:lang w:eastAsia="zh-CN"/>
        </w:rPr>
        <w:t>、注重公益支持。公司主动履行并承担企业公民责任和义务，有计划的积极回报社会。公司积极组织参加志愿者服务，并进行慈善捐款用于助困、助</w:t>
      </w:r>
      <w:proofErr w:type="gramStart"/>
      <w:r w:rsidRPr="00EE6864">
        <w:rPr>
          <w:rFonts w:hint="eastAsia"/>
          <w:sz w:val="24"/>
          <w:szCs w:val="24"/>
          <w:lang w:eastAsia="zh-CN"/>
        </w:rPr>
        <w:t>医</w:t>
      </w:r>
      <w:proofErr w:type="gramEnd"/>
      <w:r w:rsidRPr="00EE6864">
        <w:rPr>
          <w:rFonts w:hint="eastAsia"/>
          <w:sz w:val="24"/>
          <w:szCs w:val="24"/>
          <w:lang w:eastAsia="zh-CN"/>
        </w:rPr>
        <w:t>、赈灾等慈善救助项目及公益事业，</w:t>
      </w:r>
    </w:p>
    <w:p w14:paraId="7F7EC2F0" w14:textId="77777777" w:rsidR="00F41D54" w:rsidRDefault="00F41D54">
      <w:pPr>
        <w:spacing w:line="357" w:lineRule="auto"/>
        <w:jc w:val="both"/>
        <w:rPr>
          <w:lang w:eastAsia="zh-CN"/>
        </w:rPr>
      </w:pPr>
    </w:p>
    <w:p w14:paraId="3D095AC3" w14:textId="77777777" w:rsidR="00F41D54" w:rsidRDefault="00F41D54">
      <w:pPr>
        <w:spacing w:line="357" w:lineRule="auto"/>
        <w:jc w:val="both"/>
        <w:rPr>
          <w:lang w:eastAsia="zh-CN"/>
        </w:rPr>
      </w:pPr>
    </w:p>
    <w:p w14:paraId="2AEBC222" w14:textId="77777777" w:rsidR="00F41D54" w:rsidRDefault="00F41D54">
      <w:pPr>
        <w:spacing w:line="357" w:lineRule="auto"/>
        <w:jc w:val="both"/>
        <w:rPr>
          <w:lang w:eastAsia="zh-CN"/>
        </w:rPr>
        <w:sectPr w:rsidR="00F41D54">
          <w:pgSz w:w="12240" w:h="15840"/>
          <w:pgMar w:top="1560" w:right="1560" w:bottom="920" w:left="1700" w:header="739" w:footer="735" w:gutter="0"/>
          <w:cols w:space="720"/>
        </w:sectPr>
      </w:pPr>
    </w:p>
    <w:p w14:paraId="31835D48" w14:textId="77777777" w:rsidR="00F41D54" w:rsidRDefault="00F41D54">
      <w:pPr>
        <w:pStyle w:val="a3"/>
        <w:spacing w:before="8"/>
        <w:ind w:left="0"/>
        <w:rPr>
          <w:sz w:val="10"/>
          <w:lang w:eastAsia="zh-CN"/>
        </w:rPr>
      </w:pPr>
    </w:p>
    <w:p w14:paraId="179E5F36" w14:textId="77777777" w:rsidR="00F41D54" w:rsidRPr="00EE6864" w:rsidRDefault="00F41D54" w:rsidP="00607847">
      <w:pPr>
        <w:pStyle w:val="1"/>
        <w:spacing w:line="360" w:lineRule="auto"/>
        <w:ind w:left="102"/>
        <w:rPr>
          <w:w w:val="95"/>
          <w:lang w:eastAsia="zh-CN"/>
        </w:rPr>
      </w:pPr>
      <w:bookmarkStart w:id="9" w:name="（一）完善公司治理，合法合规经营"/>
      <w:bookmarkStart w:id="10" w:name="_（二）依法诚信纳税"/>
      <w:bookmarkStart w:id="11" w:name="（三）构建和谐的相关方关系"/>
      <w:bookmarkStart w:id="12" w:name="_TOC_250012"/>
      <w:bookmarkStart w:id="13" w:name="_Toc57220443"/>
      <w:bookmarkStart w:id="14" w:name="_Toc86674229"/>
      <w:bookmarkEnd w:id="9"/>
      <w:bookmarkEnd w:id="10"/>
      <w:bookmarkEnd w:id="11"/>
      <w:bookmarkEnd w:id="12"/>
      <w:r>
        <w:rPr>
          <w:rFonts w:hint="eastAsia"/>
          <w:w w:val="95"/>
          <w:lang w:eastAsia="zh-CN"/>
        </w:rPr>
        <w:t>三、在促进经济可持续发展方面履行的社会责任</w:t>
      </w:r>
      <w:bookmarkEnd w:id="13"/>
      <w:bookmarkEnd w:id="14"/>
    </w:p>
    <w:p w14:paraId="31B75C1B" w14:textId="77777777" w:rsidR="00F41D54" w:rsidRPr="003B6988" w:rsidRDefault="00F41D54" w:rsidP="00EE6864">
      <w:pPr>
        <w:pStyle w:val="2"/>
        <w:spacing w:line="360" w:lineRule="auto"/>
        <w:rPr>
          <w:rFonts w:ascii="宋体" w:eastAsia="宋体" w:hAnsi="宋体"/>
          <w:sz w:val="28"/>
          <w:szCs w:val="28"/>
          <w:lang w:eastAsia="zh-CN"/>
        </w:rPr>
      </w:pPr>
      <w:bookmarkStart w:id="15" w:name="_TOC_250011"/>
      <w:bookmarkStart w:id="16" w:name="_Toc57220444"/>
      <w:bookmarkStart w:id="17" w:name="_Toc86674230"/>
      <w:bookmarkEnd w:id="15"/>
      <w:r w:rsidRPr="003B6988">
        <w:rPr>
          <w:rFonts w:ascii="宋体" w:eastAsia="宋体" w:hAnsi="宋体" w:hint="eastAsia"/>
          <w:sz w:val="28"/>
          <w:szCs w:val="28"/>
          <w:lang w:eastAsia="zh-CN"/>
        </w:rPr>
        <w:t>（一）完善公司治理，合法合</w:t>
      </w:r>
      <w:proofErr w:type="gramStart"/>
      <w:r w:rsidRPr="003B6988">
        <w:rPr>
          <w:rFonts w:ascii="宋体" w:eastAsia="宋体" w:hAnsi="宋体" w:hint="eastAsia"/>
          <w:sz w:val="28"/>
          <w:szCs w:val="28"/>
          <w:lang w:eastAsia="zh-CN"/>
        </w:rPr>
        <w:t>规</w:t>
      </w:r>
      <w:proofErr w:type="gramEnd"/>
      <w:r w:rsidRPr="003B6988">
        <w:rPr>
          <w:rFonts w:ascii="宋体" w:eastAsia="宋体" w:hAnsi="宋体" w:hint="eastAsia"/>
          <w:sz w:val="28"/>
          <w:szCs w:val="28"/>
          <w:lang w:eastAsia="zh-CN"/>
        </w:rPr>
        <w:t>经营</w:t>
      </w:r>
      <w:bookmarkEnd w:id="16"/>
      <w:bookmarkEnd w:id="17"/>
    </w:p>
    <w:p w14:paraId="62554834" w14:textId="1CF12266" w:rsidR="00F41D54" w:rsidRPr="00EE6864" w:rsidRDefault="00F41D54" w:rsidP="00EE6864">
      <w:pPr>
        <w:spacing w:line="360" w:lineRule="auto"/>
        <w:ind w:firstLine="480"/>
        <w:rPr>
          <w:sz w:val="24"/>
          <w:szCs w:val="24"/>
          <w:lang w:eastAsia="zh-CN"/>
        </w:rPr>
      </w:pPr>
      <w:r w:rsidRPr="00EE6864">
        <w:rPr>
          <w:rFonts w:hint="eastAsia"/>
          <w:sz w:val="24"/>
          <w:szCs w:val="24"/>
          <w:lang w:eastAsia="zh-CN"/>
        </w:rPr>
        <w:t>公司高层领导坚持“</w:t>
      </w:r>
      <w:r w:rsidR="00E55299" w:rsidRPr="00E55299">
        <w:rPr>
          <w:rFonts w:hint="eastAsia"/>
          <w:sz w:val="24"/>
          <w:szCs w:val="24"/>
          <w:lang w:eastAsia="zh-CN"/>
        </w:rPr>
        <w:t>全球领先的苛刻工况塑料管阀专家</w:t>
      </w:r>
      <w:r w:rsidRPr="00EE6864">
        <w:rPr>
          <w:rFonts w:hint="eastAsia"/>
          <w:sz w:val="24"/>
          <w:szCs w:val="24"/>
          <w:lang w:eastAsia="zh-CN"/>
        </w:rPr>
        <w:t>”的经营</w:t>
      </w:r>
      <w:r w:rsidR="00E55299">
        <w:rPr>
          <w:rFonts w:hint="eastAsia"/>
          <w:sz w:val="24"/>
          <w:szCs w:val="24"/>
          <w:lang w:eastAsia="zh-CN"/>
        </w:rPr>
        <w:t>目标</w:t>
      </w:r>
      <w:r w:rsidRPr="00EE6864">
        <w:rPr>
          <w:rFonts w:hint="eastAsia"/>
          <w:sz w:val="24"/>
          <w:szCs w:val="24"/>
          <w:lang w:eastAsia="zh-CN"/>
        </w:rPr>
        <w:t>，恪守国家法律法规，坚守对顾客及相关方的承诺，并时刻教育员工实行企业的核心价值。</w:t>
      </w:r>
    </w:p>
    <w:p w14:paraId="7CBFEF45" w14:textId="77777777" w:rsidR="00F41D54" w:rsidRPr="00EE6864" w:rsidRDefault="00F41D54" w:rsidP="00EE6864">
      <w:pPr>
        <w:spacing w:line="360" w:lineRule="auto"/>
        <w:ind w:firstLine="480"/>
        <w:rPr>
          <w:sz w:val="24"/>
          <w:szCs w:val="24"/>
          <w:lang w:eastAsia="zh-CN"/>
        </w:rPr>
      </w:pPr>
      <w:r w:rsidRPr="00EE6864">
        <w:rPr>
          <w:rFonts w:hint="eastAsia"/>
          <w:sz w:val="24"/>
          <w:szCs w:val="24"/>
          <w:lang w:eastAsia="zh-CN"/>
        </w:rPr>
        <w:t>在公司内部实施“上道工序对下道工序负责”的内部市场运行机制，做好组织生产、质量控制，为下道工序提供满意的产品。</w:t>
      </w:r>
    </w:p>
    <w:p w14:paraId="6A4B17FC" w14:textId="77777777" w:rsidR="00F41D54" w:rsidRPr="00EE6864" w:rsidRDefault="00F41D54" w:rsidP="00EE6864">
      <w:pPr>
        <w:spacing w:line="360" w:lineRule="auto"/>
        <w:ind w:firstLine="480"/>
        <w:rPr>
          <w:sz w:val="24"/>
          <w:szCs w:val="24"/>
          <w:lang w:eastAsia="zh-CN"/>
        </w:rPr>
      </w:pPr>
      <w:r w:rsidRPr="00EE6864">
        <w:rPr>
          <w:rFonts w:hint="eastAsia"/>
          <w:sz w:val="24"/>
          <w:szCs w:val="24"/>
          <w:lang w:eastAsia="zh-CN"/>
        </w:rPr>
        <w:t>对顾客、对市场，树立“质量第一，顾客至上”的市场观，把千方百计满足顾客的需求并争取超越顾客的期望，作为企业发展永恒的主题，为顾客提供满意的产品和服务。</w:t>
      </w:r>
    </w:p>
    <w:p w14:paraId="5DE40A5E" w14:textId="77777777" w:rsidR="00F41D54" w:rsidRPr="00EE6864" w:rsidRDefault="00F41D54" w:rsidP="00EE6864">
      <w:pPr>
        <w:spacing w:line="360" w:lineRule="auto"/>
        <w:ind w:firstLine="480"/>
        <w:rPr>
          <w:sz w:val="24"/>
          <w:szCs w:val="24"/>
          <w:lang w:eastAsia="zh-CN"/>
        </w:rPr>
      </w:pPr>
      <w:r w:rsidRPr="00EE6864">
        <w:rPr>
          <w:rFonts w:hint="eastAsia"/>
          <w:sz w:val="24"/>
          <w:szCs w:val="24"/>
          <w:lang w:eastAsia="zh-CN"/>
        </w:rPr>
        <w:t>公司的经营管理、项目投资、环保安全、员工权益保护方面以及购销合同，都严格遵守法律法规，确保相关方的利益不受损害。</w:t>
      </w:r>
    </w:p>
    <w:p w14:paraId="106EA09A" w14:textId="77777777" w:rsidR="00F41D54" w:rsidRPr="00EE6864" w:rsidRDefault="00F41D54" w:rsidP="00EE6864">
      <w:pPr>
        <w:spacing w:line="360" w:lineRule="auto"/>
        <w:ind w:firstLine="480"/>
        <w:rPr>
          <w:sz w:val="24"/>
          <w:szCs w:val="24"/>
          <w:lang w:eastAsia="zh-CN"/>
        </w:rPr>
      </w:pPr>
      <w:r w:rsidRPr="00EE6864">
        <w:rPr>
          <w:rFonts w:hint="eastAsia"/>
          <w:sz w:val="24"/>
          <w:szCs w:val="24"/>
          <w:lang w:eastAsia="zh-CN"/>
        </w:rPr>
        <w:t>制定并宣传贯彻《人力资源管理制度》（包括基本行为准则、岗位说明书、工作纪律条例），形成了遵纪守法的良好风气</w:t>
      </w:r>
    </w:p>
    <w:p w14:paraId="7F13EF5C" w14:textId="77777777" w:rsidR="00F41D54" w:rsidRPr="00EE6864" w:rsidRDefault="00F41D54" w:rsidP="00EE6864">
      <w:pPr>
        <w:spacing w:line="360" w:lineRule="auto"/>
        <w:ind w:firstLine="480"/>
        <w:rPr>
          <w:sz w:val="24"/>
          <w:szCs w:val="24"/>
          <w:lang w:eastAsia="zh-CN"/>
        </w:rPr>
      </w:pPr>
      <w:r w:rsidRPr="00EE6864">
        <w:rPr>
          <w:rFonts w:hint="eastAsia"/>
          <w:sz w:val="24"/>
          <w:szCs w:val="24"/>
          <w:lang w:eastAsia="zh-CN"/>
        </w:rPr>
        <w:t>公司不断完善公司治理结构，建立健全内部制度体系，对董事、中高层管理层、员工贯彻执行法律、行政法规，履行诚信和勤勉的义务等方面做了明确的规定，坚持合法经营，依法纳税，诚信为本，履行法律和道德责任。</w:t>
      </w:r>
    </w:p>
    <w:p w14:paraId="3AD29E33" w14:textId="77777777" w:rsidR="00F41D54" w:rsidRPr="00EE6864" w:rsidRDefault="00F41D54" w:rsidP="00EE6864">
      <w:pPr>
        <w:spacing w:line="360" w:lineRule="auto"/>
        <w:ind w:firstLine="480"/>
        <w:rPr>
          <w:sz w:val="24"/>
          <w:szCs w:val="24"/>
          <w:lang w:eastAsia="zh-CN"/>
        </w:rPr>
      </w:pPr>
      <w:r w:rsidRPr="00EE6864">
        <w:rPr>
          <w:rFonts w:hint="eastAsia"/>
          <w:sz w:val="24"/>
          <w:szCs w:val="24"/>
          <w:lang w:eastAsia="zh-CN"/>
        </w:rPr>
        <w:t>同时，公司依据法律法规以及相关方的要求，建立健全了信息披露、内部控制、资产管理、成本管理、财务报告管理等制度，进一步健全公司的管理制度体系，提高了规范化运作水平，为公司合法、合</w:t>
      </w:r>
      <w:proofErr w:type="gramStart"/>
      <w:r w:rsidRPr="00EE6864">
        <w:rPr>
          <w:rFonts w:hint="eastAsia"/>
          <w:sz w:val="24"/>
          <w:szCs w:val="24"/>
          <w:lang w:eastAsia="zh-CN"/>
        </w:rPr>
        <w:t>规</w:t>
      </w:r>
      <w:proofErr w:type="gramEnd"/>
      <w:r w:rsidRPr="00EE6864">
        <w:rPr>
          <w:rFonts w:hint="eastAsia"/>
          <w:sz w:val="24"/>
          <w:szCs w:val="24"/>
          <w:lang w:eastAsia="zh-CN"/>
        </w:rPr>
        <w:t>经营提供了制度保障。</w:t>
      </w:r>
    </w:p>
    <w:p w14:paraId="73E535CC" w14:textId="77777777" w:rsidR="00F41D54" w:rsidRPr="003B6988" w:rsidRDefault="00F41D54" w:rsidP="003F4012">
      <w:pPr>
        <w:pStyle w:val="2"/>
        <w:spacing w:line="360" w:lineRule="auto"/>
        <w:rPr>
          <w:rFonts w:ascii="宋体" w:eastAsia="宋体" w:hAnsi="宋体"/>
          <w:sz w:val="28"/>
          <w:szCs w:val="28"/>
          <w:lang w:eastAsia="zh-CN"/>
        </w:rPr>
      </w:pPr>
      <w:bookmarkStart w:id="18" w:name="_TOC_250010"/>
      <w:bookmarkStart w:id="19" w:name="_Toc57220445"/>
      <w:bookmarkStart w:id="20" w:name="_Toc86674231"/>
      <w:bookmarkEnd w:id="18"/>
      <w:r w:rsidRPr="003B6988">
        <w:rPr>
          <w:rFonts w:ascii="宋体" w:eastAsia="宋体" w:hAnsi="宋体" w:hint="eastAsia"/>
          <w:sz w:val="28"/>
          <w:szCs w:val="28"/>
          <w:lang w:eastAsia="zh-CN"/>
        </w:rPr>
        <w:t>（二）依法诚信纳税</w:t>
      </w:r>
      <w:bookmarkEnd w:id="19"/>
      <w:bookmarkEnd w:id="20"/>
    </w:p>
    <w:p w14:paraId="3B4DD39D" w14:textId="77777777" w:rsidR="00F41D54" w:rsidRPr="003F4012" w:rsidRDefault="00F41D54" w:rsidP="003F4012">
      <w:pPr>
        <w:spacing w:line="360" w:lineRule="auto"/>
        <w:ind w:firstLine="480"/>
        <w:rPr>
          <w:sz w:val="24"/>
          <w:szCs w:val="24"/>
          <w:lang w:eastAsia="zh-CN"/>
        </w:rPr>
      </w:pPr>
      <w:r w:rsidRPr="003F4012">
        <w:rPr>
          <w:rFonts w:hint="eastAsia"/>
          <w:sz w:val="24"/>
          <w:szCs w:val="24"/>
          <w:lang w:eastAsia="zh-CN"/>
        </w:rPr>
        <w:t>依法纳税是企业应尽的义务，也是企业承担社会责任的具体表现。税收在保证国家财政持续良性增长的同时，也对加快转变经济发展方式、产业结构优化升级、节能减排、</w:t>
      </w:r>
      <w:proofErr w:type="gramStart"/>
      <w:r w:rsidRPr="003F4012">
        <w:rPr>
          <w:rFonts w:hint="eastAsia"/>
          <w:sz w:val="24"/>
          <w:szCs w:val="24"/>
          <w:lang w:eastAsia="zh-CN"/>
        </w:rPr>
        <w:t>践行</w:t>
      </w:r>
      <w:proofErr w:type="gramEnd"/>
      <w:r w:rsidRPr="003F4012">
        <w:rPr>
          <w:rFonts w:hint="eastAsia"/>
          <w:sz w:val="24"/>
          <w:szCs w:val="24"/>
          <w:lang w:eastAsia="zh-CN"/>
        </w:rPr>
        <w:t>低碳经济等方面产生积极的引导作用。作为行业的龙头企业，始终走在纳税前列，努力争创纳税模范典型。</w:t>
      </w:r>
    </w:p>
    <w:p w14:paraId="33BBF54B" w14:textId="26B8970A" w:rsidR="00F41D54" w:rsidRPr="00A842D8" w:rsidRDefault="00F41D54" w:rsidP="00A842D8">
      <w:pPr>
        <w:spacing w:line="360" w:lineRule="auto"/>
        <w:ind w:firstLine="480"/>
        <w:rPr>
          <w:sz w:val="24"/>
          <w:szCs w:val="24"/>
          <w:lang w:eastAsia="zh-CN"/>
        </w:rPr>
      </w:pPr>
      <w:r w:rsidRPr="003F4012">
        <w:rPr>
          <w:rFonts w:hint="eastAsia"/>
          <w:sz w:val="24"/>
          <w:szCs w:val="24"/>
          <w:lang w:eastAsia="zh-CN"/>
        </w:rPr>
        <w:t>随着公司业务的不断扩展，赢利能力的不断提升，公司为国家创造的税收也逐年大幅增加。</w:t>
      </w:r>
      <w:r w:rsidRPr="003F4012">
        <w:rPr>
          <w:sz w:val="24"/>
          <w:szCs w:val="24"/>
          <w:lang w:eastAsia="zh-CN"/>
        </w:rPr>
        <w:t>20</w:t>
      </w:r>
      <w:r w:rsidR="00607847">
        <w:rPr>
          <w:sz w:val="24"/>
          <w:szCs w:val="24"/>
          <w:lang w:eastAsia="zh-CN"/>
        </w:rPr>
        <w:t>20</w:t>
      </w:r>
      <w:r w:rsidRPr="003F4012">
        <w:rPr>
          <w:rFonts w:hint="eastAsia"/>
          <w:sz w:val="24"/>
          <w:szCs w:val="24"/>
          <w:lang w:eastAsia="zh-CN"/>
        </w:rPr>
        <w:t>年，公司纳税</w:t>
      </w:r>
      <w:r w:rsidR="00BE122D" w:rsidRPr="00BE122D">
        <w:rPr>
          <w:sz w:val="24"/>
          <w:szCs w:val="24"/>
          <w:lang w:eastAsia="zh-CN"/>
        </w:rPr>
        <w:t>150</w:t>
      </w:r>
      <w:r w:rsidRPr="00BE122D">
        <w:rPr>
          <w:rFonts w:hint="eastAsia"/>
          <w:sz w:val="24"/>
          <w:szCs w:val="24"/>
          <w:lang w:eastAsia="zh-CN"/>
        </w:rPr>
        <w:t>万元</w:t>
      </w:r>
      <w:r w:rsidRPr="003F4012">
        <w:rPr>
          <w:rFonts w:hint="eastAsia"/>
          <w:sz w:val="24"/>
          <w:szCs w:val="24"/>
          <w:lang w:eastAsia="zh-CN"/>
        </w:rPr>
        <w:t>，为国家税收和地方经济的发展做出了积极</w:t>
      </w:r>
      <w:r w:rsidRPr="00A842D8">
        <w:rPr>
          <w:rFonts w:hint="eastAsia"/>
          <w:sz w:val="24"/>
          <w:szCs w:val="24"/>
          <w:lang w:eastAsia="zh-CN"/>
        </w:rPr>
        <w:t>的贡献。</w:t>
      </w:r>
    </w:p>
    <w:p w14:paraId="4CBE0E1F" w14:textId="77777777" w:rsidR="00F41D54" w:rsidRPr="003B6988" w:rsidRDefault="00F41D54" w:rsidP="00A842D8">
      <w:pPr>
        <w:pStyle w:val="2"/>
        <w:spacing w:line="360" w:lineRule="auto"/>
        <w:rPr>
          <w:rFonts w:ascii="宋体" w:eastAsia="宋体" w:hAnsi="宋体"/>
          <w:sz w:val="28"/>
          <w:szCs w:val="28"/>
          <w:lang w:eastAsia="zh-CN"/>
        </w:rPr>
      </w:pPr>
      <w:bookmarkStart w:id="21" w:name="_TOC_250009"/>
      <w:bookmarkStart w:id="22" w:name="_Toc57220446"/>
      <w:bookmarkStart w:id="23" w:name="_Toc86674232"/>
      <w:bookmarkEnd w:id="21"/>
      <w:r w:rsidRPr="003B6988">
        <w:rPr>
          <w:rFonts w:ascii="宋体" w:eastAsia="宋体" w:hAnsi="宋体" w:hint="eastAsia"/>
          <w:sz w:val="28"/>
          <w:szCs w:val="28"/>
          <w:lang w:eastAsia="zh-CN"/>
        </w:rPr>
        <w:lastRenderedPageBreak/>
        <w:t>（三）构建和谐的相关方关系</w:t>
      </w:r>
      <w:bookmarkEnd w:id="22"/>
      <w:bookmarkEnd w:id="23"/>
    </w:p>
    <w:p w14:paraId="323086DE" w14:textId="77777777" w:rsidR="00F41D54" w:rsidRPr="004C3BC4" w:rsidRDefault="00F41D54" w:rsidP="004C3BC4">
      <w:pPr>
        <w:spacing w:line="360" w:lineRule="auto"/>
        <w:ind w:firstLine="480"/>
        <w:rPr>
          <w:sz w:val="24"/>
          <w:szCs w:val="24"/>
          <w:lang w:eastAsia="zh-CN"/>
        </w:rPr>
      </w:pPr>
      <w:r w:rsidRPr="004C3BC4">
        <w:rPr>
          <w:rFonts w:hint="eastAsia"/>
          <w:sz w:val="24"/>
          <w:szCs w:val="24"/>
          <w:lang w:eastAsia="zh-CN"/>
        </w:rPr>
        <w:t>公司注重相关方（顾客、员工、股东、供应商、合作伙伴、社会）的关系，特别是与供应商和合作伙伴的长期战略合作伙伴关系，以满足公司战略的需要。</w:t>
      </w:r>
    </w:p>
    <w:p w14:paraId="0AB2B0B1" w14:textId="77777777" w:rsidR="00F41D54" w:rsidRPr="009B37BE" w:rsidRDefault="009B37BE" w:rsidP="009B37BE">
      <w:pPr>
        <w:spacing w:line="360" w:lineRule="auto"/>
        <w:ind w:firstLine="480"/>
        <w:rPr>
          <w:sz w:val="24"/>
          <w:szCs w:val="24"/>
          <w:lang w:eastAsia="zh-CN"/>
        </w:rPr>
      </w:pPr>
      <w:r>
        <w:rPr>
          <w:sz w:val="24"/>
          <w:szCs w:val="24"/>
          <w:lang w:eastAsia="zh-CN"/>
        </w:rPr>
        <w:t>a</w:t>
      </w:r>
      <w:r>
        <w:rPr>
          <w:rFonts w:hint="eastAsia"/>
          <w:sz w:val="24"/>
          <w:szCs w:val="24"/>
          <w:lang w:eastAsia="zh-CN"/>
        </w:rPr>
        <w:t>）</w:t>
      </w:r>
      <w:r w:rsidR="00F41D54" w:rsidRPr="009B37BE">
        <w:rPr>
          <w:rFonts w:hint="eastAsia"/>
          <w:sz w:val="24"/>
          <w:szCs w:val="24"/>
          <w:lang w:eastAsia="zh-CN"/>
        </w:rPr>
        <w:t>与供应商建立战略合作伙伴关系</w:t>
      </w:r>
    </w:p>
    <w:p w14:paraId="04313911" w14:textId="77777777" w:rsidR="00F41D54" w:rsidRDefault="00F41D54" w:rsidP="007E4272">
      <w:pPr>
        <w:spacing w:line="360" w:lineRule="auto"/>
        <w:ind w:firstLine="480"/>
        <w:jc w:val="center"/>
        <w:rPr>
          <w:b/>
          <w:color w:val="0000FF"/>
          <w:szCs w:val="21"/>
        </w:rPr>
      </w:pPr>
      <w:r w:rsidRPr="007E4272">
        <w:rPr>
          <w:rFonts w:hint="eastAsia"/>
          <w:sz w:val="24"/>
          <w:szCs w:val="24"/>
          <w:lang w:eastAsia="zh-CN"/>
        </w:rPr>
        <w:t>供应</w:t>
      </w:r>
      <w:proofErr w:type="gramStart"/>
      <w:r w:rsidRPr="007E4272">
        <w:rPr>
          <w:rFonts w:hint="eastAsia"/>
          <w:sz w:val="24"/>
          <w:szCs w:val="24"/>
          <w:lang w:eastAsia="zh-CN"/>
        </w:rPr>
        <w:t>商管理</w:t>
      </w:r>
      <w:proofErr w:type="gramEnd"/>
      <w:r w:rsidRPr="007E4272">
        <w:rPr>
          <w:rFonts w:hint="eastAsia"/>
          <w:sz w:val="24"/>
          <w:szCs w:val="24"/>
          <w:lang w:eastAsia="zh-CN"/>
        </w:rPr>
        <w:t>分类信息</w:t>
      </w:r>
    </w:p>
    <w:tbl>
      <w:tblPr>
        <w:tblW w:w="0" w:type="auto"/>
        <w:jc w:val="center"/>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000" w:firstRow="0" w:lastRow="0" w:firstColumn="0" w:lastColumn="0" w:noHBand="0" w:noVBand="0"/>
      </w:tblPr>
      <w:tblGrid>
        <w:gridCol w:w="1648"/>
        <w:gridCol w:w="1954"/>
        <w:gridCol w:w="2167"/>
        <w:gridCol w:w="3128"/>
      </w:tblGrid>
      <w:tr w:rsidR="00F41D54" w14:paraId="6593810A" w14:textId="77777777" w:rsidTr="003528A3">
        <w:trPr>
          <w:trHeight w:val="478"/>
          <w:tblHeader/>
          <w:jc w:val="center"/>
        </w:trPr>
        <w:tc>
          <w:tcPr>
            <w:tcW w:w="1648" w:type="dxa"/>
            <w:tcBorders>
              <w:top w:val="single" w:sz="12" w:space="0" w:color="auto"/>
            </w:tcBorders>
            <w:shd w:val="clear" w:color="auto" w:fill="8DB3E2"/>
            <w:vAlign w:val="center"/>
          </w:tcPr>
          <w:p w14:paraId="6F66EE94" w14:textId="77777777" w:rsidR="00F41D54" w:rsidRDefault="00F41D54" w:rsidP="003528A3">
            <w:pPr>
              <w:jc w:val="center"/>
              <w:rPr>
                <w:b/>
                <w:sz w:val="24"/>
              </w:rPr>
            </w:pPr>
            <w:proofErr w:type="spellStart"/>
            <w:r>
              <w:rPr>
                <w:rFonts w:hint="eastAsia"/>
                <w:b/>
                <w:sz w:val="24"/>
              </w:rPr>
              <w:t>供应商类型</w:t>
            </w:r>
            <w:proofErr w:type="spellEnd"/>
          </w:p>
        </w:tc>
        <w:tc>
          <w:tcPr>
            <w:tcW w:w="1954" w:type="dxa"/>
            <w:tcBorders>
              <w:top w:val="single" w:sz="12" w:space="0" w:color="auto"/>
            </w:tcBorders>
            <w:shd w:val="clear" w:color="auto" w:fill="8DB3E2"/>
            <w:vAlign w:val="center"/>
          </w:tcPr>
          <w:p w14:paraId="5ADBA6D0" w14:textId="77777777" w:rsidR="00F41D54" w:rsidRDefault="00F41D54" w:rsidP="003528A3">
            <w:pPr>
              <w:jc w:val="center"/>
              <w:rPr>
                <w:b/>
                <w:sz w:val="24"/>
              </w:rPr>
            </w:pPr>
            <w:proofErr w:type="spellStart"/>
            <w:r>
              <w:rPr>
                <w:rFonts w:hint="eastAsia"/>
                <w:b/>
                <w:sz w:val="24"/>
              </w:rPr>
              <w:t>一般供应商</w:t>
            </w:r>
            <w:proofErr w:type="spellEnd"/>
          </w:p>
        </w:tc>
        <w:tc>
          <w:tcPr>
            <w:tcW w:w="2167" w:type="dxa"/>
            <w:tcBorders>
              <w:top w:val="single" w:sz="12" w:space="0" w:color="auto"/>
            </w:tcBorders>
            <w:shd w:val="clear" w:color="auto" w:fill="8DB3E2"/>
            <w:vAlign w:val="center"/>
          </w:tcPr>
          <w:p w14:paraId="379B6DED" w14:textId="77777777" w:rsidR="00F41D54" w:rsidRDefault="00F41D54" w:rsidP="003528A3">
            <w:pPr>
              <w:jc w:val="center"/>
              <w:rPr>
                <w:b/>
                <w:sz w:val="24"/>
              </w:rPr>
            </w:pPr>
            <w:proofErr w:type="spellStart"/>
            <w:r>
              <w:rPr>
                <w:rFonts w:hint="eastAsia"/>
                <w:b/>
                <w:sz w:val="24"/>
              </w:rPr>
              <w:t>重要供应商</w:t>
            </w:r>
            <w:proofErr w:type="spellEnd"/>
          </w:p>
        </w:tc>
        <w:tc>
          <w:tcPr>
            <w:tcW w:w="3128" w:type="dxa"/>
            <w:tcBorders>
              <w:top w:val="single" w:sz="12" w:space="0" w:color="auto"/>
            </w:tcBorders>
            <w:shd w:val="clear" w:color="auto" w:fill="8DB3E2"/>
            <w:vAlign w:val="center"/>
          </w:tcPr>
          <w:p w14:paraId="60D4FA4F" w14:textId="77777777" w:rsidR="00F41D54" w:rsidRDefault="00F41D54" w:rsidP="003528A3">
            <w:pPr>
              <w:jc w:val="center"/>
              <w:rPr>
                <w:b/>
                <w:sz w:val="24"/>
              </w:rPr>
            </w:pPr>
            <w:proofErr w:type="spellStart"/>
            <w:r>
              <w:rPr>
                <w:rFonts w:hint="eastAsia"/>
                <w:b/>
                <w:sz w:val="24"/>
              </w:rPr>
              <w:t>关键供应商</w:t>
            </w:r>
            <w:proofErr w:type="spellEnd"/>
          </w:p>
        </w:tc>
      </w:tr>
      <w:tr w:rsidR="00F41D54" w14:paraId="5697ECA2" w14:textId="77777777" w:rsidTr="003528A3">
        <w:trPr>
          <w:trHeight w:val="374"/>
          <w:jc w:val="center"/>
        </w:trPr>
        <w:tc>
          <w:tcPr>
            <w:tcW w:w="1648" w:type="dxa"/>
            <w:vAlign w:val="center"/>
          </w:tcPr>
          <w:p w14:paraId="66CA3C64" w14:textId="77777777" w:rsidR="00F41D54" w:rsidRDefault="00F41D54" w:rsidP="003528A3">
            <w:pPr>
              <w:jc w:val="center"/>
              <w:rPr>
                <w:szCs w:val="21"/>
              </w:rPr>
            </w:pPr>
            <w:proofErr w:type="spellStart"/>
            <w:r>
              <w:rPr>
                <w:rFonts w:hint="eastAsia"/>
                <w:szCs w:val="21"/>
              </w:rPr>
              <w:t>采购比例</w:t>
            </w:r>
            <w:proofErr w:type="spellEnd"/>
          </w:p>
        </w:tc>
        <w:tc>
          <w:tcPr>
            <w:tcW w:w="1954" w:type="dxa"/>
            <w:vAlign w:val="center"/>
          </w:tcPr>
          <w:p w14:paraId="777BA769" w14:textId="77777777" w:rsidR="00F41D54" w:rsidRDefault="00F41D54" w:rsidP="003528A3">
            <w:pPr>
              <w:jc w:val="center"/>
              <w:rPr>
                <w:szCs w:val="21"/>
              </w:rPr>
            </w:pPr>
            <w:proofErr w:type="spellStart"/>
            <w:r>
              <w:rPr>
                <w:rFonts w:hint="eastAsia"/>
                <w:szCs w:val="21"/>
              </w:rPr>
              <w:t>零星采购</w:t>
            </w:r>
            <w:proofErr w:type="spellEnd"/>
          </w:p>
        </w:tc>
        <w:tc>
          <w:tcPr>
            <w:tcW w:w="2167" w:type="dxa"/>
            <w:vAlign w:val="center"/>
          </w:tcPr>
          <w:p w14:paraId="5DD2543D" w14:textId="77777777" w:rsidR="00F41D54" w:rsidRDefault="00F41D54" w:rsidP="003528A3">
            <w:pPr>
              <w:jc w:val="center"/>
              <w:rPr>
                <w:szCs w:val="21"/>
              </w:rPr>
            </w:pPr>
            <w:r>
              <w:rPr>
                <w:szCs w:val="21"/>
              </w:rPr>
              <w:t>30%</w:t>
            </w:r>
          </w:p>
        </w:tc>
        <w:tc>
          <w:tcPr>
            <w:tcW w:w="3128" w:type="dxa"/>
            <w:vAlign w:val="center"/>
          </w:tcPr>
          <w:p w14:paraId="68F693FB" w14:textId="77777777" w:rsidR="00F41D54" w:rsidRDefault="00F41D54" w:rsidP="003528A3">
            <w:pPr>
              <w:jc w:val="center"/>
              <w:rPr>
                <w:szCs w:val="21"/>
              </w:rPr>
            </w:pPr>
            <w:r>
              <w:rPr>
                <w:szCs w:val="21"/>
              </w:rPr>
              <w:t>70%</w:t>
            </w:r>
          </w:p>
        </w:tc>
      </w:tr>
      <w:tr w:rsidR="00F41D54" w14:paraId="22F9DF78" w14:textId="77777777" w:rsidTr="003528A3">
        <w:trPr>
          <w:trHeight w:val="419"/>
          <w:jc w:val="center"/>
        </w:trPr>
        <w:tc>
          <w:tcPr>
            <w:tcW w:w="1648" w:type="dxa"/>
            <w:vAlign w:val="center"/>
          </w:tcPr>
          <w:p w14:paraId="1D5DE4A3" w14:textId="77777777" w:rsidR="00F41D54" w:rsidRDefault="00F41D54" w:rsidP="003528A3">
            <w:pPr>
              <w:jc w:val="center"/>
              <w:rPr>
                <w:szCs w:val="21"/>
              </w:rPr>
            </w:pPr>
            <w:proofErr w:type="spellStart"/>
            <w:r>
              <w:rPr>
                <w:rFonts w:hint="eastAsia"/>
                <w:szCs w:val="21"/>
              </w:rPr>
              <w:t>付款方式</w:t>
            </w:r>
            <w:proofErr w:type="spellEnd"/>
          </w:p>
        </w:tc>
        <w:tc>
          <w:tcPr>
            <w:tcW w:w="1954" w:type="dxa"/>
            <w:vAlign w:val="center"/>
          </w:tcPr>
          <w:p w14:paraId="3618F644" w14:textId="77777777" w:rsidR="00F41D54" w:rsidRDefault="00F41D54" w:rsidP="003528A3">
            <w:pPr>
              <w:jc w:val="center"/>
              <w:rPr>
                <w:szCs w:val="21"/>
              </w:rPr>
            </w:pPr>
            <w:proofErr w:type="spellStart"/>
            <w:r>
              <w:rPr>
                <w:rFonts w:hint="eastAsia"/>
                <w:szCs w:val="21"/>
              </w:rPr>
              <w:t>月结</w:t>
            </w:r>
            <w:proofErr w:type="spellEnd"/>
          </w:p>
        </w:tc>
        <w:tc>
          <w:tcPr>
            <w:tcW w:w="2167" w:type="dxa"/>
            <w:vAlign w:val="center"/>
          </w:tcPr>
          <w:p w14:paraId="76AC5941" w14:textId="77777777" w:rsidR="00F41D54" w:rsidRDefault="00F41D54" w:rsidP="003528A3">
            <w:pPr>
              <w:jc w:val="center"/>
              <w:rPr>
                <w:szCs w:val="21"/>
              </w:rPr>
            </w:pPr>
            <w:proofErr w:type="spellStart"/>
            <w:r>
              <w:rPr>
                <w:rFonts w:hint="eastAsia"/>
                <w:szCs w:val="21"/>
              </w:rPr>
              <w:t>三个月</w:t>
            </w:r>
            <w:proofErr w:type="spellEnd"/>
          </w:p>
        </w:tc>
        <w:tc>
          <w:tcPr>
            <w:tcW w:w="3128" w:type="dxa"/>
            <w:vAlign w:val="center"/>
          </w:tcPr>
          <w:p w14:paraId="4CE9088D" w14:textId="77777777" w:rsidR="00F41D54" w:rsidRDefault="00F41D54" w:rsidP="003528A3">
            <w:pPr>
              <w:jc w:val="center"/>
              <w:rPr>
                <w:szCs w:val="21"/>
              </w:rPr>
            </w:pPr>
            <w:proofErr w:type="spellStart"/>
            <w:r>
              <w:rPr>
                <w:rFonts w:hint="eastAsia"/>
                <w:szCs w:val="21"/>
              </w:rPr>
              <w:t>年度协议制</w:t>
            </w:r>
            <w:proofErr w:type="spellEnd"/>
          </w:p>
        </w:tc>
      </w:tr>
      <w:tr w:rsidR="00F41D54" w14:paraId="13265F50" w14:textId="77777777" w:rsidTr="003528A3">
        <w:trPr>
          <w:trHeight w:val="419"/>
          <w:jc w:val="center"/>
        </w:trPr>
        <w:tc>
          <w:tcPr>
            <w:tcW w:w="1648" w:type="dxa"/>
            <w:vAlign w:val="center"/>
          </w:tcPr>
          <w:p w14:paraId="66FEB4B1" w14:textId="77777777" w:rsidR="00F41D54" w:rsidRDefault="00F41D54" w:rsidP="003528A3">
            <w:pPr>
              <w:jc w:val="center"/>
              <w:rPr>
                <w:szCs w:val="21"/>
              </w:rPr>
            </w:pPr>
            <w:proofErr w:type="spellStart"/>
            <w:r>
              <w:rPr>
                <w:rFonts w:hint="eastAsia"/>
                <w:szCs w:val="21"/>
              </w:rPr>
              <w:t>供货方式</w:t>
            </w:r>
            <w:proofErr w:type="spellEnd"/>
          </w:p>
        </w:tc>
        <w:tc>
          <w:tcPr>
            <w:tcW w:w="1954" w:type="dxa"/>
            <w:vAlign w:val="center"/>
          </w:tcPr>
          <w:p w14:paraId="5466C9AF" w14:textId="77777777" w:rsidR="00F41D54" w:rsidRDefault="00F41D54" w:rsidP="003528A3">
            <w:pPr>
              <w:jc w:val="center"/>
              <w:rPr>
                <w:szCs w:val="21"/>
              </w:rPr>
            </w:pPr>
            <w:proofErr w:type="spellStart"/>
            <w:r>
              <w:rPr>
                <w:rFonts w:hint="eastAsia"/>
                <w:szCs w:val="21"/>
              </w:rPr>
              <w:t>订单交货</w:t>
            </w:r>
            <w:proofErr w:type="spellEnd"/>
          </w:p>
        </w:tc>
        <w:tc>
          <w:tcPr>
            <w:tcW w:w="2167" w:type="dxa"/>
            <w:vAlign w:val="center"/>
          </w:tcPr>
          <w:p w14:paraId="0654212F" w14:textId="77777777" w:rsidR="00F41D54" w:rsidRDefault="00F41D54" w:rsidP="003528A3">
            <w:pPr>
              <w:jc w:val="center"/>
              <w:rPr>
                <w:szCs w:val="21"/>
              </w:rPr>
            </w:pPr>
            <w:proofErr w:type="spellStart"/>
            <w:r>
              <w:rPr>
                <w:rFonts w:hint="eastAsia"/>
                <w:szCs w:val="21"/>
              </w:rPr>
              <w:t>订单交货</w:t>
            </w:r>
            <w:proofErr w:type="spellEnd"/>
          </w:p>
        </w:tc>
        <w:tc>
          <w:tcPr>
            <w:tcW w:w="3128" w:type="dxa"/>
            <w:vAlign w:val="center"/>
          </w:tcPr>
          <w:p w14:paraId="6489BD0C" w14:textId="77777777" w:rsidR="00F41D54" w:rsidRDefault="00F41D54" w:rsidP="003528A3">
            <w:pPr>
              <w:jc w:val="center"/>
              <w:rPr>
                <w:szCs w:val="21"/>
              </w:rPr>
            </w:pPr>
            <w:proofErr w:type="spellStart"/>
            <w:r>
              <w:rPr>
                <w:rFonts w:hint="eastAsia"/>
                <w:szCs w:val="21"/>
              </w:rPr>
              <w:t>订单交货</w:t>
            </w:r>
            <w:proofErr w:type="spellEnd"/>
          </w:p>
        </w:tc>
      </w:tr>
      <w:tr w:rsidR="00F41D54" w14:paraId="4F88EC1B" w14:textId="77777777" w:rsidTr="003528A3">
        <w:trPr>
          <w:trHeight w:val="388"/>
          <w:jc w:val="center"/>
        </w:trPr>
        <w:tc>
          <w:tcPr>
            <w:tcW w:w="1648" w:type="dxa"/>
            <w:vAlign w:val="center"/>
          </w:tcPr>
          <w:p w14:paraId="42232D65" w14:textId="77777777" w:rsidR="00F41D54" w:rsidRDefault="00F41D54" w:rsidP="003528A3">
            <w:pPr>
              <w:jc w:val="center"/>
              <w:rPr>
                <w:szCs w:val="21"/>
              </w:rPr>
            </w:pPr>
            <w:proofErr w:type="spellStart"/>
            <w:r>
              <w:rPr>
                <w:rFonts w:hint="eastAsia"/>
                <w:szCs w:val="21"/>
              </w:rPr>
              <w:t>合约方式</w:t>
            </w:r>
            <w:proofErr w:type="spellEnd"/>
          </w:p>
        </w:tc>
        <w:tc>
          <w:tcPr>
            <w:tcW w:w="1954" w:type="dxa"/>
            <w:vAlign w:val="center"/>
          </w:tcPr>
          <w:p w14:paraId="5A915168" w14:textId="77777777" w:rsidR="00F41D54" w:rsidRDefault="00F41D54" w:rsidP="003528A3">
            <w:pPr>
              <w:jc w:val="center"/>
              <w:rPr>
                <w:szCs w:val="21"/>
              </w:rPr>
            </w:pPr>
            <w:proofErr w:type="spellStart"/>
            <w:r>
              <w:rPr>
                <w:rFonts w:hint="eastAsia"/>
                <w:szCs w:val="21"/>
              </w:rPr>
              <w:t>按订单变化</w:t>
            </w:r>
            <w:proofErr w:type="spellEnd"/>
          </w:p>
        </w:tc>
        <w:tc>
          <w:tcPr>
            <w:tcW w:w="2167" w:type="dxa"/>
            <w:vAlign w:val="center"/>
          </w:tcPr>
          <w:p w14:paraId="13ECFB32" w14:textId="77777777" w:rsidR="00F41D54" w:rsidRDefault="00F41D54" w:rsidP="003528A3">
            <w:pPr>
              <w:jc w:val="center"/>
              <w:rPr>
                <w:szCs w:val="21"/>
              </w:rPr>
            </w:pPr>
            <w:proofErr w:type="spellStart"/>
            <w:r>
              <w:rPr>
                <w:rFonts w:hint="eastAsia"/>
                <w:szCs w:val="21"/>
              </w:rPr>
              <w:t>月度计划</w:t>
            </w:r>
            <w:proofErr w:type="spellEnd"/>
          </w:p>
        </w:tc>
        <w:tc>
          <w:tcPr>
            <w:tcW w:w="3128" w:type="dxa"/>
            <w:vAlign w:val="center"/>
          </w:tcPr>
          <w:p w14:paraId="056D5CAC" w14:textId="77777777" w:rsidR="00F41D54" w:rsidRDefault="00F41D54" w:rsidP="003528A3">
            <w:pPr>
              <w:jc w:val="center"/>
              <w:rPr>
                <w:szCs w:val="21"/>
              </w:rPr>
            </w:pPr>
            <w:proofErr w:type="spellStart"/>
            <w:r>
              <w:rPr>
                <w:rFonts w:hint="eastAsia"/>
                <w:szCs w:val="21"/>
              </w:rPr>
              <w:t>年度协议</w:t>
            </w:r>
            <w:r>
              <w:rPr>
                <w:szCs w:val="21"/>
              </w:rPr>
              <w:t>+</w:t>
            </w:r>
            <w:r>
              <w:rPr>
                <w:rFonts w:hint="eastAsia"/>
                <w:szCs w:val="21"/>
              </w:rPr>
              <w:t>月度计划</w:t>
            </w:r>
            <w:proofErr w:type="spellEnd"/>
          </w:p>
        </w:tc>
      </w:tr>
      <w:tr w:rsidR="00F41D54" w14:paraId="7BEEF026" w14:textId="77777777" w:rsidTr="003528A3">
        <w:trPr>
          <w:trHeight w:val="389"/>
          <w:jc w:val="center"/>
        </w:trPr>
        <w:tc>
          <w:tcPr>
            <w:tcW w:w="1648" w:type="dxa"/>
            <w:tcBorders>
              <w:bottom w:val="single" w:sz="12" w:space="0" w:color="auto"/>
            </w:tcBorders>
            <w:vAlign w:val="center"/>
          </w:tcPr>
          <w:p w14:paraId="52D6956F" w14:textId="77777777" w:rsidR="00F41D54" w:rsidRDefault="00F41D54" w:rsidP="003528A3">
            <w:pPr>
              <w:jc w:val="center"/>
              <w:rPr>
                <w:szCs w:val="21"/>
              </w:rPr>
            </w:pPr>
            <w:proofErr w:type="spellStart"/>
            <w:r>
              <w:rPr>
                <w:rFonts w:hint="eastAsia"/>
                <w:szCs w:val="21"/>
              </w:rPr>
              <w:t>技术支持</w:t>
            </w:r>
            <w:proofErr w:type="spellEnd"/>
          </w:p>
        </w:tc>
        <w:tc>
          <w:tcPr>
            <w:tcW w:w="1954" w:type="dxa"/>
            <w:tcBorders>
              <w:bottom w:val="single" w:sz="12" w:space="0" w:color="auto"/>
            </w:tcBorders>
            <w:vAlign w:val="center"/>
          </w:tcPr>
          <w:p w14:paraId="0D2FA40F" w14:textId="77777777" w:rsidR="00F41D54" w:rsidRDefault="00F41D54" w:rsidP="003528A3">
            <w:pPr>
              <w:jc w:val="center"/>
              <w:rPr>
                <w:szCs w:val="21"/>
              </w:rPr>
            </w:pPr>
            <w:r>
              <w:rPr>
                <w:szCs w:val="21"/>
              </w:rPr>
              <w:t>——</w:t>
            </w:r>
          </w:p>
        </w:tc>
        <w:tc>
          <w:tcPr>
            <w:tcW w:w="2167" w:type="dxa"/>
            <w:tcBorders>
              <w:bottom w:val="single" w:sz="12" w:space="0" w:color="auto"/>
            </w:tcBorders>
            <w:vAlign w:val="center"/>
          </w:tcPr>
          <w:p w14:paraId="77B59A07" w14:textId="77777777" w:rsidR="00F41D54" w:rsidRDefault="00F41D54" w:rsidP="003528A3">
            <w:pPr>
              <w:jc w:val="center"/>
              <w:rPr>
                <w:szCs w:val="21"/>
              </w:rPr>
            </w:pPr>
            <w:r>
              <w:rPr>
                <w:szCs w:val="21"/>
              </w:rPr>
              <w:t>——</w:t>
            </w:r>
          </w:p>
        </w:tc>
        <w:tc>
          <w:tcPr>
            <w:tcW w:w="3128" w:type="dxa"/>
            <w:tcBorders>
              <w:bottom w:val="single" w:sz="12" w:space="0" w:color="auto"/>
            </w:tcBorders>
            <w:vAlign w:val="center"/>
          </w:tcPr>
          <w:p w14:paraId="0CE302CB" w14:textId="77777777" w:rsidR="00F41D54" w:rsidRDefault="00F41D54" w:rsidP="003528A3">
            <w:pPr>
              <w:jc w:val="center"/>
              <w:rPr>
                <w:szCs w:val="21"/>
              </w:rPr>
            </w:pPr>
            <w:proofErr w:type="spellStart"/>
            <w:r>
              <w:rPr>
                <w:rFonts w:hint="eastAsia"/>
                <w:szCs w:val="21"/>
              </w:rPr>
              <w:t>共同研发</w:t>
            </w:r>
            <w:proofErr w:type="spellEnd"/>
          </w:p>
        </w:tc>
      </w:tr>
    </w:tbl>
    <w:p w14:paraId="187FC9CF" w14:textId="77777777" w:rsidR="00F41D54" w:rsidRDefault="00F41D54" w:rsidP="00466570">
      <w:pPr>
        <w:adjustRightInd w:val="0"/>
        <w:snapToGrid w:val="0"/>
        <w:spacing w:beforeLines="50" w:before="120" w:line="360" w:lineRule="auto"/>
        <w:rPr>
          <w:sz w:val="24"/>
        </w:rPr>
      </w:pPr>
      <w:r>
        <w:rPr>
          <w:rFonts w:hint="eastAsia"/>
          <w:sz w:val="24"/>
        </w:rPr>
        <w:t>（</w:t>
      </w:r>
      <w:r>
        <w:rPr>
          <w:sz w:val="24"/>
        </w:rPr>
        <w:t>1</w:t>
      </w:r>
      <w:r>
        <w:rPr>
          <w:rFonts w:hint="eastAsia"/>
          <w:sz w:val="24"/>
        </w:rPr>
        <w:t>）供应商管理和合作</w:t>
      </w:r>
    </w:p>
    <w:p w14:paraId="796DC22B" w14:textId="77777777" w:rsidR="00F41D54" w:rsidRPr="007E4272" w:rsidRDefault="00F41D54" w:rsidP="007E4272">
      <w:pPr>
        <w:spacing w:line="360" w:lineRule="auto"/>
        <w:ind w:firstLine="480"/>
        <w:rPr>
          <w:sz w:val="24"/>
          <w:szCs w:val="24"/>
          <w:lang w:eastAsia="zh-CN"/>
        </w:rPr>
      </w:pPr>
      <w:r w:rsidRPr="007E4272">
        <w:rPr>
          <w:rFonts w:hint="eastAsia"/>
          <w:sz w:val="24"/>
          <w:szCs w:val="24"/>
          <w:lang w:eastAsia="zh-CN"/>
        </w:rPr>
        <w:t>公司将供应</w:t>
      </w:r>
      <w:proofErr w:type="gramStart"/>
      <w:r w:rsidRPr="007E4272">
        <w:rPr>
          <w:rFonts w:hint="eastAsia"/>
          <w:sz w:val="24"/>
          <w:szCs w:val="24"/>
          <w:lang w:eastAsia="zh-CN"/>
        </w:rPr>
        <w:t>商按照</w:t>
      </w:r>
      <w:proofErr w:type="gramEnd"/>
      <w:r w:rsidRPr="007E4272">
        <w:rPr>
          <w:rFonts w:hint="eastAsia"/>
          <w:sz w:val="24"/>
          <w:szCs w:val="24"/>
          <w:lang w:eastAsia="zh-CN"/>
        </w:rPr>
        <w:t>年度采购量、供货反应速度及采购材料质量等综合指标</w:t>
      </w:r>
      <w:r w:rsidRPr="007E4272">
        <w:rPr>
          <w:sz w:val="24"/>
          <w:szCs w:val="24"/>
          <w:lang w:eastAsia="zh-CN"/>
        </w:rPr>
        <w:t>,</w:t>
      </w:r>
      <w:r w:rsidRPr="007E4272">
        <w:rPr>
          <w:rFonts w:hint="eastAsia"/>
          <w:sz w:val="24"/>
          <w:szCs w:val="24"/>
          <w:lang w:eastAsia="zh-CN"/>
        </w:rPr>
        <w:t>分类为关键供应商、重要供应商、一般供应商三大类（即</w:t>
      </w:r>
      <w:r w:rsidRPr="007E4272">
        <w:rPr>
          <w:sz w:val="24"/>
          <w:szCs w:val="24"/>
          <w:lang w:eastAsia="zh-CN"/>
        </w:rPr>
        <w:t>A</w:t>
      </w:r>
      <w:r w:rsidRPr="007E4272">
        <w:rPr>
          <w:rFonts w:hint="eastAsia"/>
          <w:sz w:val="24"/>
          <w:szCs w:val="24"/>
          <w:lang w:eastAsia="zh-CN"/>
        </w:rPr>
        <w:t>、</w:t>
      </w:r>
      <w:r w:rsidRPr="007E4272">
        <w:rPr>
          <w:sz w:val="24"/>
          <w:szCs w:val="24"/>
          <w:lang w:eastAsia="zh-CN"/>
        </w:rPr>
        <w:t>B</w:t>
      </w:r>
      <w:r w:rsidRPr="007E4272">
        <w:rPr>
          <w:rFonts w:hint="eastAsia"/>
          <w:sz w:val="24"/>
          <w:szCs w:val="24"/>
          <w:lang w:eastAsia="zh-CN"/>
        </w:rPr>
        <w:t>、</w:t>
      </w:r>
      <w:r w:rsidRPr="007E4272">
        <w:rPr>
          <w:sz w:val="24"/>
          <w:szCs w:val="24"/>
          <w:lang w:eastAsia="zh-CN"/>
        </w:rPr>
        <w:t xml:space="preserve">C </w:t>
      </w:r>
      <w:r w:rsidRPr="007E4272">
        <w:rPr>
          <w:rFonts w:hint="eastAsia"/>
          <w:sz w:val="24"/>
          <w:szCs w:val="24"/>
          <w:lang w:eastAsia="zh-CN"/>
        </w:rPr>
        <w:t>三类）并进行分类管理。公司重视供货的</w:t>
      </w:r>
      <w:hyperlink r:id="rId15" w:tooltip="隐性成本" w:history="1">
        <w:r w:rsidRPr="007E4272">
          <w:rPr>
            <w:rFonts w:hint="eastAsia"/>
            <w:sz w:val="24"/>
            <w:szCs w:val="24"/>
            <w:lang w:eastAsia="zh-CN"/>
          </w:rPr>
          <w:t>成本</w:t>
        </w:r>
      </w:hyperlink>
      <w:r w:rsidRPr="007E4272">
        <w:rPr>
          <w:rFonts w:hint="eastAsia"/>
          <w:sz w:val="24"/>
          <w:szCs w:val="24"/>
          <w:lang w:eastAsia="zh-CN"/>
        </w:rPr>
        <w:t>管理，采用</w:t>
      </w:r>
      <w:proofErr w:type="gramStart"/>
      <w:r w:rsidRPr="007E4272">
        <w:rPr>
          <w:rFonts w:hint="eastAsia"/>
          <w:sz w:val="24"/>
          <w:szCs w:val="24"/>
          <w:lang w:eastAsia="zh-CN"/>
        </w:rPr>
        <w:t>货使用</w:t>
      </w:r>
      <w:proofErr w:type="gramEnd"/>
      <w:r w:rsidRPr="007E4272">
        <w:rPr>
          <w:rFonts w:hint="eastAsia"/>
          <w:sz w:val="24"/>
          <w:szCs w:val="24"/>
          <w:lang w:eastAsia="zh-CN"/>
        </w:rPr>
        <w:t>后再付款的方式，实现供货</w:t>
      </w:r>
      <w:hyperlink r:id="rId16" w:tooltip="隐性成本" w:history="1">
        <w:r w:rsidRPr="007E4272">
          <w:rPr>
            <w:rFonts w:hint="eastAsia"/>
            <w:sz w:val="24"/>
            <w:szCs w:val="24"/>
            <w:lang w:eastAsia="zh-CN"/>
          </w:rPr>
          <w:t>成本</w:t>
        </w:r>
      </w:hyperlink>
      <w:r w:rsidRPr="007E4272">
        <w:rPr>
          <w:rFonts w:hint="eastAsia"/>
          <w:sz w:val="24"/>
          <w:szCs w:val="24"/>
          <w:lang w:eastAsia="zh-CN"/>
        </w:rPr>
        <w:t>的最小化。</w:t>
      </w:r>
    </w:p>
    <w:p w14:paraId="02BEDFC4" w14:textId="77777777" w:rsidR="00F41D54" w:rsidRDefault="00F41D54" w:rsidP="00CF7E7B">
      <w:pPr>
        <w:adjustRightInd w:val="0"/>
        <w:snapToGrid w:val="0"/>
        <w:spacing w:line="360" w:lineRule="auto"/>
        <w:ind w:firstLineChars="200" w:firstLine="480"/>
        <w:rPr>
          <w:sz w:val="24"/>
          <w:lang w:eastAsia="zh-CN"/>
        </w:rPr>
      </w:pPr>
      <w:r>
        <w:rPr>
          <w:rFonts w:hint="eastAsia"/>
          <w:sz w:val="24"/>
          <w:lang w:eastAsia="zh-CN"/>
        </w:rPr>
        <w:t>公司建立有效的双向激励机制：</w:t>
      </w:r>
    </w:p>
    <w:p w14:paraId="6F9B044B" w14:textId="77777777" w:rsidR="00F41D54" w:rsidRDefault="00F41D54" w:rsidP="007E4272">
      <w:pPr>
        <w:adjustRightInd w:val="0"/>
        <w:snapToGrid w:val="0"/>
        <w:spacing w:line="360" w:lineRule="auto"/>
        <w:ind w:firstLineChars="200" w:firstLine="480"/>
        <w:rPr>
          <w:sz w:val="24"/>
          <w:lang w:eastAsia="zh-CN"/>
        </w:rPr>
      </w:pPr>
      <w:r>
        <w:rPr>
          <w:rFonts w:hint="eastAsia"/>
          <w:sz w:val="24"/>
          <w:lang w:eastAsia="zh-CN"/>
        </w:rPr>
        <w:t>①订单激励。对于评定优秀的供应商，公司通过加大订单的方式进行激励，是最为有效对供应商进行激励的手段。</w:t>
      </w:r>
    </w:p>
    <w:p w14:paraId="2900A3E4" w14:textId="77777777" w:rsidR="00F41D54" w:rsidRDefault="00F41D54" w:rsidP="007E4272">
      <w:pPr>
        <w:adjustRightInd w:val="0"/>
        <w:snapToGrid w:val="0"/>
        <w:spacing w:line="360" w:lineRule="auto"/>
        <w:ind w:firstLineChars="200" w:firstLine="480"/>
        <w:rPr>
          <w:sz w:val="24"/>
          <w:lang w:eastAsia="zh-CN"/>
        </w:rPr>
      </w:pPr>
      <w:r>
        <w:rPr>
          <w:rFonts w:hint="eastAsia"/>
          <w:sz w:val="24"/>
          <w:lang w:eastAsia="zh-CN"/>
        </w:rPr>
        <w:t>②付款方式的激励。通过提供更有诱惑力的付款方式来激励优秀的供应商。</w:t>
      </w:r>
    </w:p>
    <w:p w14:paraId="189C28F0" w14:textId="77777777" w:rsidR="00F41D54" w:rsidRDefault="00F41D54" w:rsidP="007E4272">
      <w:pPr>
        <w:adjustRightInd w:val="0"/>
        <w:snapToGrid w:val="0"/>
        <w:spacing w:line="360" w:lineRule="auto"/>
        <w:ind w:firstLineChars="200" w:firstLine="480"/>
        <w:rPr>
          <w:sz w:val="24"/>
          <w:lang w:eastAsia="zh-CN"/>
        </w:rPr>
      </w:pPr>
      <w:r>
        <w:rPr>
          <w:rFonts w:hint="eastAsia"/>
          <w:sz w:val="24"/>
          <w:lang w:eastAsia="zh-CN"/>
        </w:rPr>
        <w:t>③新品配套使用的激励。公司开发的新品配件供应，倾向于优秀的供应商提供，促进持续的发展和壮大。</w:t>
      </w:r>
    </w:p>
    <w:p w14:paraId="39DB4120" w14:textId="77777777" w:rsidR="00F41D54" w:rsidRDefault="00F41D54" w:rsidP="007E4272">
      <w:pPr>
        <w:adjustRightInd w:val="0"/>
        <w:snapToGrid w:val="0"/>
        <w:spacing w:beforeLines="50" w:before="120" w:line="360" w:lineRule="auto"/>
        <w:rPr>
          <w:sz w:val="24"/>
          <w:lang w:eastAsia="zh-CN"/>
        </w:rPr>
      </w:pPr>
      <w:r>
        <w:rPr>
          <w:rFonts w:hint="eastAsia"/>
          <w:sz w:val="24"/>
          <w:lang w:eastAsia="zh-CN"/>
        </w:rPr>
        <w:t>（</w:t>
      </w:r>
      <w:r>
        <w:rPr>
          <w:sz w:val="24"/>
          <w:lang w:eastAsia="zh-CN"/>
        </w:rPr>
        <w:t>2</w:t>
      </w:r>
      <w:r>
        <w:rPr>
          <w:rFonts w:hint="eastAsia"/>
          <w:sz w:val="24"/>
          <w:lang w:eastAsia="zh-CN"/>
        </w:rPr>
        <w:t>）供应商考核</w:t>
      </w:r>
    </w:p>
    <w:p w14:paraId="2B5E3C79" w14:textId="5045578A" w:rsidR="00F41D54" w:rsidRDefault="00F41D54" w:rsidP="00CF7E7B">
      <w:pPr>
        <w:adjustRightInd w:val="0"/>
        <w:snapToGrid w:val="0"/>
        <w:spacing w:line="360" w:lineRule="auto"/>
        <w:ind w:firstLineChars="200" w:firstLine="480"/>
        <w:rPr>
          <w:sz w:val="24"/>
          <w:lang w:eastAsia="zh-CN"/>
        </w:rPr>
      </w:pPr>
      <w:r>
        <w:rPr>
          <w:rFonts w:hint="eastAsia"/>
          <w:sz w:val="24"/>
          <w:lang w:eastAsia="zh-CN"/>
        </w:rPr>
        <w:t>公司按季、半年、年度分别对供应商进行综合考评，根据考核结果进行分类调整，公司与供应商签订年度《采购、技术、质量协议》，同时确立供货质量技术要求以及技术保密协议，用以规范和测评供应商的质量管理及技术能力。</w:t>
      </w:r>
    </w:p>
    <w:p w14:paraId="5942AB3F" w14:textId="77777777" w:rsidR="00F41D54" w:rsidRDefault="00F41D54" w:rsidP="007E4272">
      <w:pPr>
        <w:adjustRightInd w:val="0"/>
        <w:snapToGrid w:val="0"/>
        <w:spacing w:beforeLines="50" w:before="120" w:line="360" w:lineRule="auto"/>
        <w:rPr>
          <w:sz w:val="24"/>
          <w:lang w:eastAsia="zh-CN"/>
        </w:rPr>
      </w:pPr>
      <w:r>
        <w:rPr>
          <w:rFonts w:hint="eastAsia"/>
          <w:sz w:val="24"/>
          <w:lang w:eastAsia="zh-CN"/>
        </w:rPr>
        <w:t>（</w:t>
      </w:r>
      <w:r>
        <w:rPr>
          <w:sz w:val="24"/>
          <w:lang w:eastAsia="zh-CN"/>
        </w:rPr>
        <w:t>3</w:t>
      </w:r>
      <w:r>
        <w:rPr>
          <w:rFonts w:hint="eastAsia"/>
          <w:sz w:val="24"/>
          <w:lang w:eastAsia="zh-CN"/>
        </w:rPr>
        <w:t>）沟通与扶持：</w:t>
      </w:r>
    </w:p>
    <w:p w14:paraId="6DB0800D" w14:textId="77777777" w:rsidR="00F41D54" w:rsidRDefault="00F41D54" w:rsidP="007E4272">
      <w:pPr>
        <w:adjustRightInd w:val="0"/>
        <w:snapToGrid w:val="0"/>
        <w:spacing w:line="360" w:lineRule="auto"/>
        <w:ind w:firstLineChars="200" w:firstLine="480"/>
        <w:rPr>
          <w:sz w:val="24"/>
          <w:lang w:eastAsia="zh-CN"/>
        </w:rPr>
      </w:pPr>
      <w:r>
        <w:rPr>
          <w:rFonts w:hint="eastAsia"/>
          <w:sz w:val="24"/>
          <w:lang w:eastAsia="zh-CN"/>
        </w:rPr>
        <w:t>①沟通：</w:t>
      </w:r>
      <w:r w:rsidRPr="007E4272">
        <w:rPr>
          <w:rFonts w:hint="eastAsia"/>
          <w:sz w:val="24"/>
          <w:lang w:eastAsia="zh-CN"/>
        </w:rPr>
        <w:t>公司长期与供应商进行良好合作，及时对顾客反馈的相关信息进行传达</w:t>
      </w:r>
      <w:r w:rsidRPr="007E4272">
        <w:rPr>
          <w:rFonts w:hint="eastAsia"/>
          <w:sz w:val="24"/>
          <w:lang w:eastAsia="zh-CN"/>
        </w:rPr>
        <w:lastRenderedPageBreak/>
        <w:t>与沟通，促进提供的材料符合顾客的要求。方式采用</w:t>
      </w:r>
      <w:r w:rsidRPr="007E4272">
        <w:rPr>
          <w:sz w:val="24"/>
          <w:lang w:eastAsia="zh-CN"/>
        </w:rPr>
        <w:t>E-mail</w:t>
      </w:r>
      <w:r>
        <w:rPr>
          <w:rFonts w:hint="eastAsia"/>
          <w:sz w:val="24"/>
          <w:lang w:eastAsia="zh-CN"/>
        </w:rPr>
        <w:t>、电话、传真、面谈、高管拜访、定期供应商审计与考核、供应商大会、质量改善会议等。</w:t>
      </w:r>
    </w:p>
    <w:p w14:paraId="272D6FB4" w14:textId="77777777" w:rsidR="00F41D54" w:rsidRPr="007E4272" w:rsidRDefault="00F41D54" w:rsidP="007E4272">
      <w:pPr>
        <w:adjustRightInd w:val="0"/>
        <w:snapToGrid w:val="0"/>
        <w:spacing w:line="360" w:lineRule="auto"/>
        <w:ind w:firstLineChars="200" w:firstLine="480"/>
        <w:rPr>
          <w:sz w:val="24"/>
          <w:lang w:eastAsia="zh-CN"/>
        </w:rPr>
      </w:pPr>
      <w:r>
        <w:rPr>
          <w:rFonts w:hint="eastAsia"/>
          <w:sz w:val="24"/>
          <w:lang w:eastAsia="zh-CN"/>
        </w:rPr>
        <w:t>②</w:t>
      </w:r>
      <w:r w:rsidRPr="007E4272">
        <w:rPr>
          <w:rFonts w:hint="eastAsia"/>
          <w:sz w:val="24"/>
          <w:lang w:eastAsia="zh-CN"/>
        </w:rPr>
        <w:t>技术支持：为增强公司产品的市场竞争力，提升产品质量，降低材料成本，公司技术人员多次与供应商进行技术要求方面的交流，并提供了一些技术资源。</w:t>
      </w:r>
    </w:p>
    <w:p w14:paraId="15232555" w14:textId="77777777" w:rsidR="00F41D54" w:rsidRPr="00E54A7A" w:rsidRDefault="00F41D54" w:rsidP="00E54A7A">
      <w:pPr>
        <w:spacing w:line="360" w:lineRule="auto"/>
        <w:ind w:firstLine="480"/>
        <w:rPr>
          <w:sz w:val="24"/>
          <w:szCs w:val="24"/>
          <w:lang w:eastAsia="zh-CN"/>
        </w:rPr>
      </w:pPr>
      <w:r w:rsidRPr="00E54A7A">
        <w:rPr>
          <w:sz w:val="24"/>
          <w:szCs w:val="24"/>
          <w:lang w:eastAsia="zh-CN"/>
        </w:rPr>
        <w:t>b</w:t>
      </w:r>
      <w:r w:rsidRPr="00E54A7A">
        <w:rPr>
          <w:rFonts w:hint="eastAsia"/>
          <w:sz w:val="24"/>
          <w:szCs w:val="24"/>
          <w:lang w:eastAsia="zh-CN"/>
        </w:rPr>
        <w:t>）与协作单位建立战略合作伙伴的关系</w:t>
      </w:r>
    </w:p>
    <w:p w14:paraId="005BF8A9" w14:textId="3C02FEAE" w:rsidR="00F41D54" w:rsidRDefault="00F41D54" w:rsidP="00CF7E7B">
      <w:pPr>
        <w:adjustRightInd w:val="0"/>
        <w:snapToGrid w:val="0"/>
        <w:spacing w:line="360" w:lineRule="auto"/>
        <w:ind w:firstLineChars="200" w:firstLine="480"/>
        <w:rPr>
          <w:sz w:val="24"/>
          <w:lang w:eastAsia="zh-CN"/>
        </w:rPr>
      </w:pPr>
      <w:r>
        <w:rPr>
          <w:rFonts w:hint="eastAsia"/>
          <w:sz w:val="24"/>
          <w:lang w:eastAsia="zh-CN"/>
        </w:rPr>
        <w:t>公司与</w:t>
      </w:r>
      <w:r w:rsidR="00E54A7A">
        <w:rPr>
          <w:rFonts w:hint="eastAsia"/>
          <w:sz w:val="24"/>
          <w:lang w:eastAsia="zh-CN"/>
        </w:rPr>
        <w:t>国内</w:t>
      </w:r>
      <w:r w:rsidR="00607847" w:rsidRPr="00B22F3C">
        <w:rPr>
          <w:rFonts w:hint="eastAsia"/>
          <w:sz w:val="24"/>
          <w:szCs w:val="24"/>
          <w:lang w:eastAsia="zh-CN"/>
        </w:rPr>
        <w:t>化工</w:t>
      </w:r>
      <w:r w:rsidR="00607847">
        <w:rPr>
          <w:rFonts w:hint="eastAsia"/>
          <w:sz w:val="24"/>
          <w:szCs w:val="24"/>
          <w:lang w:eastAsia="zh-CN"/>
        </w:rPr>
        <w:t>企业</w:t>
      </w:r>
      <w:r>
        <w:rPr>
          <w:rFonts w:hint="eastAsia"/>
          <w:sz w:val="24"/>
          <w:lang w:eastAsia="zh-CN"/>
        </w:rPr>
        <w:t>（</w:t>
      </w:r>
      <w:r w:rsidR="00087D0B">
        <w:rPr>
          <w:rFonts w:hint="eastAsia"/>
          <w:sz w:val="24"/>
          <w:lang w:eastAsia="zh-CN"/>
        </w:rPr>
        <w:t>如</w:t>
      </w:r>
      <w:r w:rsidR="00607847">
        <w:rPr>
          <w:rFonts w:hint="eastAsia"/>
          <w:sz w:val="24"/>
          <w:lang w:eastAsia="zh-CN"/>
        </w:rPr>
        <w:t>中化集团、台塑集团、万华化学</w:t>
      </w:r>
      <w:r w:rsidR="00E54A7A">
        <w:rPr>
          <w:rFonts w:hint="eastAsia"/>
          <w:sz w:val="24"/>
          <w:lang w:eastAsia="zh-CN"/>
        </w:rPr>
        <w:t>等</w:t>
      </w:r>
      <w:r>
        <w:rPr>
          <w:rFonts w:hint="eastAsia"/>
          <w:sz w:val="24"/>
          <w:lang w:eastAsia="zh-CN"/>
        </w:rPr>
        <w:t>），及研发设计机构、战略咨询公司、教育培训机构、校企合作单位等与公司进行订单式操作、技术交流、管理咨询、人才培训、合作开发等方面的合作，建立了良好的合作伙伴关系</w:t>
      </w:r>
      <w:r w:rsidR="00E54A7A">
        <w:rPr>
          <w:rFonts w:hint="eastAsia"/>
          <w:bCs/>
          <w:sz w:val="24"/>
          <w:lang w:eastAsia="zh-CN"/>
        </w:rPr>
        <w:t>。</w:t>
      </w:r>
    </w:p>
    <w:p w14:paraId="635F2982" w14:textId="77777777" w:rsidR="00F41D54" w:rsidRPr="00D64BB4" w:rsidRDefault="00F41D54" w:rsidP="00D64BB4">
      <w:pPr>
        <w:spacing w:line="360" w:lineRule="auto"/>
        <w:ind w:firstLine="480"/>
        <w:rPr>
          <w:sz w:val="24"/>
          <w:szCs w:val="24"/>
          <w:lang w:eastAsia="zh-CN"/>
        </w:rPr>
      </w:pPr>
      <w:r w:rsidRPr="00D64BB4">
        <w:rPr>
          <w:sz w:val="24"/>
          <w:szCs w:val="24"/>
          <w:lang w:eastAsia="zh-CN"/>
        </w:rPr>
        <w:t>c</w:t>
      </w:r>
      <w:r w:rsidRPr="00D64BB4">
        <w:rPr>
          <w:rFonts w:hint="eastAsia"/>
          <w:sz w:val="24"/>
          <w:szCs w:val="24"/>
          <w:lang w:eastAsia="zh-CN"/>
        </w:rPr>
        <w:t>）与顾客建立长期合作，互相促进的伙伴关系</w:t>
      </w:r>
    </w:p>
    <w:p w14:paraId="54C85052" w14:textId="77777777" w:rsidR="00F41D54" w:rsidRDefault="00F41D54" w:rsidP="00CF7E7B">
      <w:pPr>
        <w:spacing w:line="360" w:lineRule="auto"/>
        <w:ind w:firstLineChars="200" w:firstLine="480"/>
        <w:rPr>
          <w:sz w:val="24"/>
          <w:lang w:eastAsia="zh-CN"/>
        </w:rPr>
      </w:pPr>
      <w:r>
        <w:rPr>
          <w:rFonts w:hint="eastAsia"/>
          <w:sz w:val="24"/>
          <w:lang w:eastAsia="zh-CN"/>
        </w:rPr>
        <w:t>公司与顾客的关系不仅是简单的顾客关系，而是长期合作、共赢促进的战略伙伴关系。公司的</w:t>
      </w:r>
      <w:r>
        <w:rPr>
          <w:sz w:val="24"/>
          <w:lang w:eastAsia="zh-CN"/>
        </w:rPr>
        <w:t>80%</w:t>
      </w:r>
      <w:r>
        <w:rPr>
          <w:rFonts w:hint="eastAsia"/>
          <w:sz w:val="24"/>
          <w:lang w:eastAsia="zh-CN"/>
        </w:rPr>
        <w:t>以上的顾客与公司进行了近</w:t>
      </w:r>
      <w:r>
        <w:rPr>
          <w:sz w:val="24"/>
          <w:lang w:eastAsia="zh-CN"/>
        </w:rPr>
        <w:t>10</w:t>
      </w:r>
      <w:r>
        <w:rPr>
          <w:rFonts w:hint="eastAsia"/>
          <w:sz w:val="24"/>
          <w:lang w:eastAsia="zh-CN"/>
        </w:rPr>
        <w:t>年的友好合作，公司的品质、服务、价格的表现，为公司树立了良好形象，同时也在整个市场上起到了引领作用。</w:t>
      </w:r>
    </w:p>
    <w:p w14:paraId="23BE37D3" w14:textId="77777777" w:rsidR="00F41D54" w:rsidRPr="00D64BB4" w:rsidRDefault="00F41D54" w:rsidP="00D64BB4">
      <w:pPr>
        <w:spacing w:line="360" w:lineRule="auto"/>
        <w:ind w:firstLine="480"/>
        <w:rPr>
          <w:sz w:val="24"/>
          <w:szCs w:val="24"/>
          <w:lang w:eastAsia="zh-CN"/>
        </w:rPr>
      </w:pPr>
      <w:r w:rsidRPr="00D64BB4">
        <w:rPr>
          <w:sz w:val="24"/>
          <w:szCs w:val="24"/>
          <w:lang w:eastAsia="zh-CN"/>
        </w:rPr>
        <w:t>d</w:t>
      </w:r>
      <w:r w:rsidRPr="00D64BB4">
        <w:rPr>
          <w:rFonts w:hint="eastAsia"/>
          <w:sz w:val="24"/>
          <w:szCs w:val="24"/>
          <w:lang w:eastAsia="zh-CN"/>
        </w:rPr>
        <w:t>）与员工建立相互依存，和谐发展的关系</w:t>
      </w:r>
    </w:p>
    <w:p w14:paraId="537071EB" w14:textId="77777777" w:rsidR="00F41D54" w:rsidRDefault="00F41D54" w:rsidP="00CF7E7B">
      <w:pPr>
        <w:spacing w:line="360" w:lineRule="auto"/>
        <w:ind w:firstLineChars="200" w:firstLine="480"/>
        <w:rPr>
          <w:sz w:val="24"/>
          <w:lang w:eastAsia="zh-CN"/>
        </w:rPr>
      </w:pPr>
      <w:r>
        <w:rPr>
          <w:rFonts w:hint="eastAsia"/>
          <w:sz w:val="24"/>
          <w:lang w:eastAsia="zh-CN"/>
        </w:rPr>
        <w:t>员工队伍是公司最重要的资源和财富，公司与员工的关系不只是雇佣和被雇用的关系，而是一种相互依存、和谐发展的合作关系。公司的员工满意度一直处于优秀状态。</w:t>
      </w:r>
    </w:p>
    <w:p w14:paraId="1BCF1D2A" w14:textId="77777777" w:rsidR="00F41D54" w:rsidRPr="00C66989" w:rsidRDefault="00F41D54" w:rsidP="00C66989">
      <w:pPr>
        <w:spacing w:line="360" w:lineRule="auto"/>
        <w:ind w:firstLine="480"/>
        <w:rPr>
          <w:sz w:val="24"/>
          <w:szCs w:val="24"/>
          <w:lang w:eastAsia="zh-CN"/>
        </w:rPr>
      </w:pPr>
      <w:r w:rsidRPr="00C66989">
        <w:rPr>
          <w:sz w:val="24"/>
          <w:szCs w:val="24"/>
          <w:lang w:eastAsia="zh-CN"/>
        </w:rPr>
        <w:t>e</w:t>
      </w:r>
      <w:r w:rsidRPr="00C66989">
        <w:rPr>
          <w:rFonts w:hint="eastAsia"/>
          <w:sz w:val="24"/>
          <w:szCs w:val="24"/>
          <w:lang w:eastAsia="zh-CN"/>
        </w:rPr>
        <w:t>）与股东建立互信、负责的良好关系</w:t>
      </w:r>
    </w:p>
    <w:p w14:paraId="739E9119" w14:textId="77777777" w:rsidR="00F41D54" w:rsidRDefault="00F41D54" w:rsidP="00CF7E7B">
      <w:pPr>
        <w:spacing w:line="360" w:lineRule="auto"/>
        <w:ind w:firstLineChars="200" w:firstLine="480"/>
        <w:rPr>
          <w:sz w:val="24"/>
          <w:lang w:eastAsia="zh-CN"/>
        </w:rPr>
      </w:pPr>
      <w:r>
        <w:rPr>
          <w:rFonts w:hint="eastAsia"/>
          <w:sz w:val="24"/>
          <w:lang w:eastAsia="zh-CN"/>
        </w:rPr>
        <w:t>公司将与股东之间关系准则理解为一种责任、权力、义务对等的契约关系，公司在治理文化上坚持公平对待全体投资人，坚持在经营决策中维护全体股东利益，在股利分配上实行同股同权，确保大小股东享有公平、对称的信息。努力为股东获取长期、丰厚的投资回报。</w:t>
      </w:r>
    </w:p>
    <w:p w14:paraId="253158CE" w14:textId="77777777" w:rsidR="00F41D54" w:rsidRPr="00C66989" w:rsidRDefault="00F41D54" w:rsidP="00C66989">
      <w:pPr>
        <w:spacing w:line="360" w:lineRule="auto"/>
        <w:ind w:firstLine="480"/>
        <w:rPr>
          <w:sz w:val="24"/>
          <w:szCs w:val="24"/>
          <w:lang w:eastAsia="zh-CN"/>
        </w:rPr>
      </w:pPr>
      <w:r w:rsidRPr="00C66989">
        <w:rPr>
          <w:sz w:val="24"/>
          <w:szCs w:val="24"/>
          <w:lang w:eastAsia="zh-CN"/>
        </w:rPr>
        <w:t>f</w:t>
      </w:r>
      <w:r w:rsidRPr="00C66989">
        <w:rPr>
          <w:rFonts w:hint="eastAsia"/>
          <w:sz w:val="24"/>
          <w:szCs w:val="24"/>
          <w:lang w:eastAsia="zh-CN"/>
        </w:rPr>
        <w:t>）承担社会责任，树立良好的公众形象</w:t>
      </w:r>
    </w:p>
    <w:p w14:paraId="71289FE3" w14:textId="77777777" w:rsidR="00F41D54" w:rsidRDefault="00F41D54" w:rsidP="00CF7E7B">
      <w:pPr>
        <w:spacing w:line="360" w:lineRule="auto"/>
        <w:ind w:firstLineChars="200" w:firstLine="480"/>
        <w:rPr>
          <w:sz w:val="24"/>
          <w:lang w:eastAsia="zh-CN"/>
        </w:rPr>
      </w:pPr>
      <w:r>
        <w:rPr>
          <w:rFonts w:hint="eastAsia"/>
          <w:sz w:val="24"/>
          <w:lang w:eastAsia="zh-CN"/>
        </w:rPr>
        <w:t>建设资源节约型和环境友好型的“绿色企业”，成为循环经济的典范，造福社会、守法纳税，如公司注重绿色环保的建设，各项环保指标达标，被评为宁波市绿色环保工厂。财务系统多次被评为</w:t>
      </w:r>
      <w:r>
        <w:rPr>
          <w:sz w:val="24"/>
          <w:lang w:eastAsia="zh-CN"/>
        </w:rPr>
        <w:t>AA</w:t>
      </w:r>
      <w:r>
        <w:rPr>
          <w:rFonts w:hint="eastAsia"/>
          <w:sz w:val="24"/>
          <w:lang w:eastAsia="zh-CN"/>
        </w:rPr>
        <w:t>级企业。在产品生产方面认真听取政府、专家和公众意见力求精益求精；为做大做</w:t>
      </w:r>
      <w:proofErr w:type="gramStart"/>
      <w:r>
        <w:rPr>
          <w:rFonts w:hint="eastAsia"/>
          <w:sz w:val="24"/>
          <w:lang w:eastAsia="zh-CN"/>
        </w:rPr>
        <w:t>强民族</w:t>
      </w:r>
      <w:proofErr w:type="gramEnd"/>
      <w:r>
        <w:rPr>
          <w:rFonts w:hint="eastAsia"/>
          <w:sz w:val="24"/>
          <w:lang w:eastAsia="zh-CN"/>
        </w:rPr>
        <w:t>企业采取多项措施来提高产品质量，进一步巩固销售业绩；以各种形式的公益活动回馈社会，如组织志愿者活动、员工参与食品安全监督、</w:t>
      </w:r>
      <w:r w:rsidR="00314F81">
        <w:rPr>
          <w:rFonts w:hint="eastAsia"/>
          <w:sz w:val="24"/>
          <w:lang w:eastAsia="zh-CN"/>
        </w:rPr>
        <w:t>爱心献血</w:t>
      </w:r>
      <w:r>
        <w:rPr>
          <w:rFonts w:hint="eastAsia"/>
          <w:sz w:val="24"/>
          <w:lang w:eastAsia="zh-CN"/>
        </w:rPr>
        <w:t>等。</w:t>
      </w:r>
    </w:p>
    <w:p w14:paraId="3E8ACB7D" w14:textId="77777777" w:rsidR="00F41D54" w:rsidRPr="003B6988" w:rsidRDefault="00F41D54" w:rsidP="000D42C5">
      <w:pPr>
        <w:pStyle w:val="2"/>
        <w:spacing w:line="360" w:lineRule="auto"/>
        <w:rPr>
          <w:rFonts w:ascii="宋体" w:eastAsia="宋体" w:hAnsi="宋体"/>
          <w:sz w:val="28"/>
          <w:szCs w:val="28"/>
          <w:lang w:eastAsia="zh-CN"/>
        </w:rPr>
      </w:pPr>
      <w:bookmarkStart w:id="24" w:name="_Toc57220447"/>
      <w:bookmarkStart w:id="25" w:name="_Toc86674233"/>
      <w:r w:rsidRPr="003B6988">
        <w:rPr>
          <w:rFonts w:ascii="宋体" w:eastAsia="宋体" w:hAnsi="宋体" w:hint="eastAsia"/>
          <w:sz w:val="28"/>
          <w:szCs w:val="28"/>
          <w:lang w:eastAsia="zh-CN"/>
        </w:rPr>
        <w:lastRenderedPageBreak/>
        <w:t>（四）为客户提供高质量的产品和服务</w:t>
      </w:r>
      <w:bookmarkEnd w:id="24"/>
      <w:bookmarkEnd w:id="25"/>
    </w:p>
    <w:p w14:paraId="6DAD5658" w14:textId="79CBB271" w:rsidR="00F41D54" w:rsidRPr="000D42C5" w:rsidRDefault="00F41D54" w:rsidP="000D42C5">
      <w:pPr>
        <w:spacing w:line="360" w:lineRule="auto"/>
        <w:ind w:firstLineChars="200" w:firstLine="480"/>
        <w:rPr>
          <w:sz w:val="24"/>
          <w:lang w:eastAsia="zh-CN"/>
        </w:rPr>
      </w:pPr>
      <w:r w:rsidRPr="000D42C5">
        <w:rPr>
          <w:rFonts w:hint="eastAsia"/>
          <w:sz w:val="24"/>
          <w:lang w:eastAsia="zh-CN"/>
        </w:rPr>
        <w:t>公司始终坚持“</w:t>
      </w:r>
      <w:r w:rsidR="00F1440B" w:rsidRPr="00F1440B">
        <w:rPr>
          <w:rFonts w:hint="eastAsia"/>
          <w:sz w:val="24"/>
          <w:lang w:eastAsia="zh-CN"/>
        </w:rPr>
        <w:t>依靠科技、精心研究、专业制造、永创新高</w:t>
      </w:r>
      <w:r w:rsidR="000D42C5">
        <w:rPr>
          <w:rFonts w:hint="eastAsia"/>
          <w:sz w:val="24"/>
          <w:lang w:eastAsia="zh-CN"/>
        </w:rPr>
        <w:t>”</w:t>
      </w:r>
      <w:r w:rsidRPr="000D42C5">
        <w:rPr>
          <w:rFonts w:hint="eastAsia"/>
          <w:sz w:val="24"/>
          <w:lang w:eastAsia="zh-CN"/>
        </w:rPr>
        <w:t>的质量管理方针，将提升产品品质和树立品牌作为全员共同奋斗的目标。</w:t>
      </w:r>
      <w:r w:rsidRPr="00944D2B">
        <w:rPr>
          <w:sz w:val="24"/>
          <w:lang w:eastAsia="zh-CN"/>
        </w:rPr>
        <w:t>20</w:t>
      </w:r>
      <w:r w:rsidR="00F1440B" w:rsidRPr="00944D2B">
        <w:rPr>
          <w:sz w:val="24"/>
          <w:lang w:eastAsia="zh-CN"/>
        </w:rPr>
        <w:t>20</w:t>
      </w:r>
      <w:r w:rsidRPr="00944D2B">
        <w:rPr>
          <w:rFonts w:hint="eastAsia"/>
          <w:sz w:val="24"/>
          <w:lang w:eastAsia="zh-CN"/>
        </w:rPr>
        <w:t>年顾客满意度调查得分为</w:t>
      </w:r>
      <w:r w:rsidRPr="00944D2B">
        <w:rPr>
          <w:sz w:val="24"/>
          <w:lang w:eastAsia="zh-CN"/>
        </w:rPr>
        <w:t>96.78</w:t>
      </w:r>
      <w:r w:rsidRPr="00944D2B">
        <w:rPr>
          <w:rFonts w:hint="eastAsia"/>
          <w:sz w:val="24"/>
          <w:lang w:eastAsia="zh-CN"/>
        </w:rPr>
        <w:t>分，超过年度</w:t>
      </w:r>
      <w:r w:rsidR="00F32C96">
        <w:rPr>
          <w:sz w:val="24"/>
          <w:lang w:eastAsia="zh-CN"/>
        </w:rPr>
        <w:t>90</w:t>
      </w:r>
      <w:r w:rsidR="00F32C96">
        <w:rPr>
          <w:rFonts w:hint="eastAsia"/>
          <w:sz w:val="24"/>
          <w:lang w:eastAsia="zh-CN"/>
        </w:rPr>
        <w:t>分</w:t>
      </w:r>
      <w:r w:rsidRPr="00944D2B">
        <w:rPr>
          <w:rFonts w:hint="eastAsia"/>
          <w:sz w:val="24"/>
          <w:lang w:eastAsia="zh-CN"/>
        </w:rPr>
        <w:t>的目标值，</w:t>
      </w:r>
      <w:r w:rsidRPr="000D42C5">
        <w:rPr>
          <w:rFonts w:hint="eastAsia"/>
          <w:sz w:val="24"/>
          <w:lang w:eastAsia="zh-CN"/>
        </w:rPr>
        <w:t>这是客户对公司产品质量、服务质量的认可，也是对公司品牌的肯定。</w:t>
      </w:r>
    </w:p>
    <w:p w14:paraId="2DD6694D" w14:textId="77777777" w:rsidR="00F41D54" w:rsidRDefault="00F41D54">
      <w:pPr>
        <w:spacing w:line="357" w:lineRule="auto"/>
        <w:jc w:val="both"/>
        <w:rPr>
          <w:lang w:eastAsia="zh-CN"/>
        </w:rPr>
      </w:pPr>
    </w:p>
    <w:p w14:paraId="15928837" w14:textId="77777777" w:rsidR="00F41D54" w:rsidRDefault="00F41D54">
      <w:pPr>
        <w:spacing w:line="357" w:lineRule="auto"/>
        <w:jc w:val="both"/>
        <w:rPr>
          <w:lang w:eastAsia="zh-CN"/>
        </w:rPr>
      </w:pPr>
    </w:p>
    <w:p w14:paraId="31806645" w14:textId="77777777" w:rsidR="00F41D54" w:rsidRDefault="00F41D54">
      <w:pPr>
        <w:spacing w:line="357" w:lineRule="auto"/>
        <w:jc w:val="both"/>
        <w:rPr>
          <w:lang w:eastAsia="zh-CN"/>
        </w:rPr>
      </w:pPr>
    </w:p>
    <w:p w14:paraId="25E03910" w14:textId="77777777" w:rsidR="00F41D54" w:rsidRDefault="00F41D54">
      <w:pPr>
        <w:spacing w:line="357" w:lineRule="auto"/>
        <w:jc w:val="both"/>
        <w:rPr>
          <w:lang w:eastAsia="zh-CN"/>
        </w:rPr>
      </w:pPr>
    </w:p>
    <w:p w14:paraId="25F9E60B" w14:textId="77777777" w:rsidR="00F41D54" w:rsidRDefault="00F41D54">
      <w:pPr>
        <w:spacing w:line="357" w:lineRule="auto"/>
        <w:jc w:val="both"/>
        <w:rPr>
          <w:lang w:eastAsia="zh-CN"/>
        </w:rPr>
      </w:pPr>
    </w:p>
    <w:p w14:paraId="7EFAF58E" w14:textId="77777777" w:rsidR="00F41D54" w:rsidRDefault="00F41D54">
      <w:pPr>
        <w:spacing w:line="357" w:lineRule="auto"/>
        <w:jc w:val="both"/>
        <w:rPr>
          <w:lang w:eastAsia="zh-CN"/>
        </w:rPr>
        <w:sectPr w:rsidR="00F41D54">
          <w:pgSz w:w="12240" w:h="15840"/>
          <w:pgMar w:top="1560" w:right="1560" w:bottom="920" w:left="1700" w:header="739" w:footer="735" w:gutter="0"/>
          <w:cols w:space="720"/>
        </w:sectPr>
      </w:pPr>
    </w:p>
    <w:p w14:paraId="7CAB4650" w14:textId="77777777" w:rsidR="00F41D54" w:rsidRPr="007E34CC" w:rsidRDefault="00F41D54" w:rsidP="00263D5A">
      <w:pPr>
        <w:pStyle w:val="1"/>
        <w:rPr>
          <w:w w:val="95"/>
          <w:lang w:eastAsia="zh-CN"/>
        </w:rPr>
      </w:pPr>
      <w:bookmarkStart w:id="26" w:name="_TOC_250007"/>
      <w:bookmarkStart w:id="27" w:name="_Toc57220448"/>
      <w:bookmarkStart w:id="28" w:name="_Toc86674234"/>
      <w:bookmarkEnd w:id="26"/>
      <w:r>
        <w:rPr>
          <w:rFonts w:hint="eastAsia"/>
          <w:w w:val="95"/>
          <w:lang w:eastAsia="zh-CN"/>
        </w:rPr>
        <w:lastRenderedPageBreak/>
        <w:t>四、在促进社会可持续发展方面履行的社会责任</w:t>
      </w:r>
      <w:bookmarkEnd w:id="27"/>
      <w:bookmarkEnd w:id="28"/>
    </w:p>
    <w:p w14:paraId="51B56379" w14:textId="77777777" w:rsidR="00627BD3" w:rsidRPr="00627BD3" w:rsidRDefault="00627BD3" w:rsidP="00627BD3">
      <w:pPr>
        <w:pStyle w:val="2"/>
        <w:spacing w:line="360" w:lineRule="auto"/>
        <w:rPr>
          <w:rFonts w:ascii="宋体" w:eastAsia="宋体" w:hAnsi="宋体"/>
          <w:sz w:val="28"/>
          <w:szCs w:val="28"/>
          <w:lang w:eastAsia="zh-CN"/>
        </w:rPr>
      </w:pPr>
      <w:bookmarkStart w:id="29" w:name="_TOC_250006"/>
      <w:bookmarkStart w:id="30" w:name="_Toc57220449"/>
      <w:bookmarkStart w:id="31" w:name="_Toc86674235"/>
      <w:bookmarkEnd w:id="29"/>
      <w:r w:rsidRPr="00627BD3">
        <w:rPr>
          <w:rFonts w:ascii="宋体" w:eastAsia="宋体" w:hAnsi="宋体" w:hint="eastAsia"/>
          <w:sz w:val="28"/>
          <w:szCs w:val="28"/>
          <w:lang w:eastAsia="zh-CN"/>
        </w:rPr>
        <w:t>（</w:t>
      </w:r>
      <w:r>
        <w:rPr>
          <w:rFonts w:ascii="宋体" w:eastAsia="宋体" w:hAnsi="宋体" w:hint="eastAsia"/>
          <w:sz w:val="28"/>
          <w:szCs w:val="28"/>
          <w:lang w:eastAsia="zh-CN"/>
        </w:rPr>
        <w:t>一</w:t>
      </w:r>
      <w:r w:rsidRPr="00627BD3">
        <w:rPr>
          <w:rFonts w:ascii="宋体" w:eastAsia="宋体" w:hAnsi="宋体" w:hint="eastAsia"/>
          <w:sz w:val="28"/>
          <w:szCs w:val="28"/>
          <w:lang w:eastAsia="zh-CN"/>
        </w:rPr>
        <w:t>）股东和债权人权益保护</w:t>
      </w:r>
      <w:bookmarkEnd w:id="30"/>
      <w:bookmarkEnd w:id="31"/>
    </w:p>
    <w:p w14:paraId="36B5EEE7" w14:textId="77777777" w:rsidR="00627BD3" w:rsidRDefault="00627BD3" w:rsidP="00627BD3">
      <w:pPr>
        <w:spacing w:line="360" w:lineRule="auto"/>
        <w:ind w:firstLineChars="200" w:firstLine="480"/>
        <w:rPr>
          <w:sz w:val="24"/>
          <w:szCs w:val="24"/>
          <w:lang w:eastAsia="zh-CN"/>
        </w:rPr>
      </w:pPr>
      <w:r w:rsidRPr="006A4084">
        <w:rPr>
          <w:sz w:val="24"/>
          <w:szCs w:val="24"/>
          <w:lang w:eastAsia="zh-CN"/>
        </w:rPr>
        <w:t>1</w:t>
      </w:r>
      <w:r w:rsidRPr="006A4084">
        <w:rPr>
          <w:rFonts w:hint="eastAsia"/>
          <w:sz w:val="24"/>
          <w:szCs w:val="24"/>
          <w:lang w:eastAsia="zh-CN"/>
        </w:rPr>
        <w:t>、股东是企业生存的根本，股东的认可和支持是促进企业良性发展的动力，股东作为公司的出资者，享有所有者的分享收益、重大决策和选择管理者等权利。债权人作为公司的预付款者，有到期收回贷款本息的权利。保障股东和债权人权益、公平公开对待所有股东是公司的义务和职责。</w:t>
      </w:r>
    </w:p>
    <w:p w14:paraId="7C9AD481" w14:textId="77777777" w:rsidR="00627BD3" w:rsidRDefault="00627BD3" w:rsidP="00627BD3">
      <w:pPr>
        <w:spacing w:line="360" w:lineRule="auto"/>
        <w:ind w:firstLineChars="200" w:firstLine="480"/>
        <w:rPr>
          <w:sz w:val="24"/>
          <w:szCs w:val="24"/>
          <w:lang w:eastAsia="zh-CN"/>
        </w:rPr>
      </w:pPr>
      <w:r>
        <w:rPr>
          <w:rFonts w:hint="eastAsia"/>
          <w:sz w:val="24"/>
          <w:szCs w:val="24"/>
          <w:lang w:eastAsia="zh-CN"/>
        </w:rPr>
        <w:t>报告期内，公司严格按照《公司法》等法律、法规及制度的有关规定，通过公司治理自查监督活动，整改公司内控问题，修改完善了《公司章程》。不断加强与完善公司治理，诚信规范公司运营，建立健全了内部管理和控制制度，有效提高了公司的管理水平。</w:t>
      </w:r>
    </w:p>
    <w:p w14:paraId="5AD748BB" w14:textId="77777777" w:rsidR="00627BD3" w:rsidRDefault="00627BD3" w:rsidP="00627BD3">
      <w:pPr>
        <w:spacing w:line="360" w:lineRule="auto"/>
        <w:ind w:firstLineChars="200" w:firstLine="480"/>
        <w:rPr>
          <w:sz w:val="24"/>
          <w:szCs w:val="24"/>
          <w:lang w:eastAsia="zh-CN"/>
        </w:rPr>
      </w:pPr>
      <w:r>
        <w:rPr>
          <w:rFonts w:hint="eastAsia"/>
          <w:sz w:val="24"/>
          <w:szCs w:val="24"/>
          <w:lang w:eastAsia="zh-CN"/>
        </w:rPr>
        <w:t>2、公司相关荣誉</w:t>
      </w:r>
    </w:p>
    <w:tbl>
      <w:tblPr>
        <w:tblW w:w="5000" w:type="pct"/>
        <w:jc w:val="center"/>
        <w:tblBorders>
          <w:top w:val="double" w:sz="4" w:space="0" w:color="auto"/>
          <w:left w:val="double" w:sz="4" w:space="0" w:color="auto"/>
          <w:bottom w:val="double" w:sz="4" w:space="0" w:color="auto"/>
          <w:right w:val="double" w:sz="4" w:space="0" w:color="auto"/>
          <w:insideH w:val="single" w:sz="6" w:space="0" w:color="auto"/>
          <w:insideV w:val="single" w:sz="6" w:space="0" w:color="auto"/>
        </w:tblBorders>
        <w:tblLook w:val="0000" w:firstRow="0" w:lastRow="0" w:firstColumn="0" w:lastColumn="0" w:noHBand="0" w:noVBand="0"/>
      </w:tblPr>
      <w:tblGrid>
        <w:gridCol w:w="3745"/>
        <w:gridCol w:w="1819"/>
        <w:gridCol w:w="3512"/>
      </w:tblGrid>
      <w:tr w:rsidR="00627BD3" w14:paraId="0FEEC657" w14:textId="77777777" w:rsidTr="006B5BA5">
        <w:trPr>
          <w:trHeight w:val="511"/>
          <w:tblHeader/>
          <w:jc w:val="center"/>
        </w:trPr>
        <w:tc>
          <w:tcPr>
            <w:tcW w:w="2063" w:type="pct"/>
            <w:shd w:val="clear" w:color="auto" w:fill="B8CCE4"/>
            <w:vAlign w:val="center"/>
          </w:tcPr>
          <w:p w14:paraId="100E0F1E" w14:textId="77777777" w:rsidR="00627BD3" w:rsidRDefault="00627BD3" w:rsidP="006B5BA5">
            <w:pPr>
              <w:spacing w:line="440" w:lineRule="exact"/>
              <w:jc w:val="center"/>
              <w:rPr>
                <w:b/>
                <w:szCs w:val="21"/>
              </w:rPr>
            </w:pPr>
            <w:r>
              <w:rPr>
                <w:rFonts w:hint="eastAsia"/>
                <w:b/>
                <w:szCs w:val="21"/>
              </w:rPr>
              <w:t>获 奖 名 称</w:t>
            </w:r>
          </w:p>
        </w:tc>
        <w:tc>
          <w:tcPr>
            <w:tcW w:w="1002" w:type="pct"/>
            <w:shd w:val="clear" w:color="auto" w:fill="B8CCE4"/>
            <w:vAlign w:val="center"/>
          </w:tcPr>
          <w:p w14:paraId="0666BBEE" w14:textId="77777777" w:rsidR="00627BD3" w:rsidRDefault="00627BD3" w:rsidP="006B5BA5">
            <w:pPr>
              <w:spacing w:line="440" w:lineRule="exact"/>
              <w:jc w:val="center"/>
              <w:rPr>
                <w:b/>
                <w:szCs w:val="21"/>
              </w:rPr>
            </w:pPr>
            <w:r>
              <w:rPr>
                <w:rFonts w:hint="eastAsia"/>
                <w:b/>
                <w:szCs w:val="21"/>
              </w:rPr>
              <w:t>获 奖 时 间</w:t>
            </w:r>
          </w:p>
        </w:tc>
        <w:tc>
          <w:tcPr>
            <w:tcW w:w="1935" w:type="pct"/>
            <w:shd w:val="clear" w:color="auto" w:fill="B8CCE4"/>
            <w:vAlign w:val="center"/>
          </w:tcPr>
          <w:p w14:paraId="2E445E9F" w14:textId="77777777" w:rsidR="00627BD3" w:rsidRDefault="00627BD3" w:rsidP="006B5BA5">
            <w:pPr>
              <w:spacing w:line="440" w:lineRule="exact"/>
              <w:jc w:val="center"/>
              <w:rPr>
                <w:b/>
                <w:szCs w:val="21"/>
              </w:rPr>
            </w:pPr>
            <w:r>
              <w:rPr>
                <w:rFonts w:hint="eastAsia"/>
                <w:b/>
                <w:szCs w:val="21"/>
              </w:rPr>
              <w:t>颁 奖 部 门</w:t>
            </w:r>
          </w:p>
        </w:tc>
      </w:tr>
      <w:tr w:rsidR="00627BD3" w14:paraId="547D1D1C" w14:textId="77777777" w:rsidTr="006B5BA5">
        <w:trPr>
          <w:trHeight w:val="615"/>
          <w:jc w:val="center"/>
        </w:trPr>
        <w:tc>
          <w:tcPr>
            <w:tcW w:w="2063" w:type="pct"/>
            <w:vAlign w:val="center"/>
          </w:tcPr>
          <w:p w14:paraId="563BC382" w14:textId="5F3F8E92" w:rsidR="00627BD3" w:rsidRDefault="00142CD3" w:rsidP="006B5BA5">
            <w:pPr>
              <w:widowControl/>
              <w:textAlignment w:val="center"/>
              <w:rPr>
                <w:szCs w:val="21"/>
                <w:lang w:eastAsia="zh-CN"/>
              </w:rPr>
            </w:pPr>
            <w:r>
              <w:rPr>
                <w:rFonts w:hint="eastAsia"/>
                <w:color w:val="000000"/>
                <w:szCs w:val="21"/>
                <w:lang w:eastAsia="zh-CN" w:bidi="ar"/>
              </w:rPr>
              <w:t>北仑区工程（技术）中心</w:t>
            </w:r>
          </w:p>
        </w:tc>
        <w:tc>
          <w:tcPr>
            <w:tcW w:w="1002" w:type="pct"/>
            <w:vAlign w:val="center"/>
          </w:tcPr>
          <w:p w14:paraId="4DC82C24" w14:textId="6501C575" w:rsidR="00627BD3" w:rsidRDefault="00627BD3" w:rsidP="006B5BA5">
            <w:pPr>
              <w:widowControl/>
              <w:jc w:val="center"/>
              <w:textAlignment w:val="center"/>
              <w:rPr>
                <w:szCs w:val="21"/>
              </w:rPr>
            </w:pPr>
            <w:r>
              <w:rPr>
                <w:rFonts w:hint="eastAsia"/>
                <w:color w:val="000000"/>
                <w:szCs w:val="21"/>
                <w:lang w:bidi="ar"/>
              </w:rPr>
              <w:t>20</w:t>
            </w:r>
            <w:r w:rsidR="006B7982">
              <w:rPr>
                <w:color w:val="000000"/>
                <w:szCs w:val="21"/>
                <w:lang w:bidi="ar"/>
              </w:rPr>
              <w:t>08</w:t>
            </w:r>
          </w:p>
        </w:tc>
        <w:tc>
          <w:tcPr>
            <w:tcW w:w="1935" w:type="pct"/>
            <w:vAlign w:val="center"/>
          </w:tcPr>
          <w:p w14:paraId="135239B9" w14:textId="7B105186" w:rsidR="00627BD3" w:rsidRDefault="00627BD3" w:rsidP="006B5BA5">
            <w:pPr>
              <w:widowControl/>
              <w:jc w:val="center"/>
              <w:textAlignment w:val="center"/>
              <w:rPr>
                <w:szCs w:val="21"/>
                <w:lang w:eastAsia="zh-CN"/>
              </w:rPr>
            </w:pPr>
            <w:r>
              <w:rPr>
                <w:rFonts w:hint="eastAsia"/>
                <w:color w:val="000000"/>
                <w:szCs w:val="21"/>
                <w:lang w:eastAsia="zh-CN" w:bidi="ar"/>
              </w:rPr>
              <w:t>宁波</w:t>
            </w:r>
            <w:r w:rsidR="006B7982">
              <w:rPr>
                <w:rFonts w:hint="eastAsia"/>
                <w:color w:val="000000"/>
                <w:szCs w:val="21"/>
                <w:lang w:eastAsia="zh-CN" w:bidi="ar"/>
              </w:rPr>
              <w:t>经济技术开发区经济发展局</w:t>
            </w:r>
            <w:r>
              <w:rPr>
                <w:rFonts w:hint="eastAsia"/>
                <w:color w:val="000000"/>
                <w:szCs w:val="21"/>
                <w:lang w:eastAsia="zh-CN" w:bidi="ar"/>
              </w:rPr>
              <w:t xml:space="preserve">  </w:t>
            </w:r>
          </w:p>
        </w:tc>
      </w:tr>
    </w:tbl>
    <w:p w14:paraId="418D60E4" w14:textId="77777777" w:rsidR="00627BD3" w:rsidRDefault="00627BD3" w:rsidP="00627BD3">
      <w:pPr>
        <w:spacing w:line="360" w:lineRule="auto"/>
        <w:ind w:firstLineChars="200" w:firstLine="480"/>
        <w:jc w:val="center"/>
        <w:rPr>
          <w:noProof/>
          <w:sz w:val="24"/>
          <w:lang w:eastAsia="zh-CN"/>
        </w:rPr>
      </w:pPr>
      <w:r w:rsidRPr="00256541">
        <w:rPr>
          <w:rFonts w:hint="eastAsia"/>
          <w:noProof/>
          <w:sz w:val="24"/>
          <w:lang w:eastAsia="zh-CN"/>
        </w:rPr>
        <w:t>图表</w:t>
      </w:r>
      <w:r w:rsidRPr="00256541">
        <w:rPr>
          <w:noProof/>
          <w:sz w:val="24"/>
          <w:lang w:eastAsia="zh-CN"/>
        </w:rPr>
        <w:t xml:space="preserve"> 2-1 相关荣誉</w:t>
      </w:r>
    </w:p>
    <w:p w14:paraId="67CAEA96" w14:textId="77777777" w:rsidR="00627BD3" w:rsidRPr="00627BD3" w:rsidRDefault="00627BD3" w:rsidP="00627BD3">
      <w:pPr>
        <w:pStyle w:val="2"/>
        <w:spacing w:line="360" w:lineRule="auto"/>
        <w:rPr>
          <w:rFonts w:ascii="宋体" w:eastAsia="宋体" w:hAnsi="宋体"/>
          <w:sz w:val="28"/>
          <w:szCs w:val="28"/>
          <w:lang w:eastAsia="zh-CN"/>
        </w:rPr>
      </w:pPr>
      <w:bookmarkStart w:id="32" w:name="_Toc57220450"/>
      <w:bookmarkStart w:id="33" w:name="_Toc86674236"/>
      <w:r w:rsidRPr="00627BD3">
        <w:rPr>
          <w:rFonts w:ascii="宋体" w:eastAsia="宋体" w:hAnsi="宋体" w:hint="eastAsia"/>
          <w:sz w:val="28"/>
          <w:szCs w:val="28"/>
          <w:lang w:eastAsia="zh-CN"/>
        </w:rPr>
        <w:t>（</w:t>
      </w:r>
      <w:r>
        <w:rPr>
          <w:rFonts w:ascii="宋体" w:eastAsia="宋体" w:hAnsi="宋体" w:hint="eastAsia"/>
          <w:sz w:val="28"/>
          <w:szCs w:val="28"/>
          <w:lang w:eastAsia="zh-CN"/>
        </w:rPr>
        <w:t>二</w:t>
      </w:r>
      <w:r w:rsidRPr="00627BD3">
        <w:rPr>
          <w:rFonts w:ascii="宋体" w:eastAsia="宋体" w:hAnsi="宋体" w:hint="eastAsia"/>
          <w:sz w:val="28"/>
          <w:szCs w:val="28"/>
          <w:lang w:eastAsia="zh-CN"/>
        </w:rPr>
        <w:t>）公司员工权益保护</w:t>
      </w:r>
      <w:bookmarkEnd w:id="32"/>
      <w:bookmarkEnd w:id="33"/>
    </w:p>
    <w:p w14:paraId="6E965B93" w14:textId="17B4AA0A" w:rsidR="00627BD3" w:rsidRDefault="00627BD3" w:rsidP="00627BD3">
      <w:pPr>
        <w:spacing w:line="360" w:lineRule="auto"/>
        <w:ind w:firstLineChars="200" w:firstLine="480"/>
        <w:rPr>
          <w:sz w:val="24"/>
          <w:szCs w:val="24"/>
          <w:lang w:eastAsia="zh-CN"/>
        </w:rPr>
      </w:pPr>
      <w:r w:rsidRPr="00A153AC">
        <w:rPr>
          <w:rFonts w:hint="eastAsia"/>
          <w:sz w:val="24"/>
          <w:szCs w:val="24"/>
          <w:lang w:eastAsia="zh-CN"/>
        </w:rPr>
        <w:t>员工是公司最重要的资源和财富，公司与员工的关系不只是雇佣和被雇佣的关系，而是一种相互依存、和谐发展的合作关系。</w:t>
      </w:r>
    </w:p>
    <w:p w14:paraId="19440380" w14:textId="77777777" w:rsidR="00627BD3" w:rsidRDefault="00627BD3" w:rsidP="00627BD3">
      <w:pPr>
        <w:spacing w:line="360" w:lineRule="auto"/>
        <w:ind w:firstLine="480"/>
        <w:rPr>
          <w:sz w:val="24"/>
          <w:szCs w:val="24"/>
          <w:lang w:eastAsia="zh-CN"/>
        </w:rPr>
      </w:pPr>
      <w:r w:rsidRPr="005A016E">
        <w:rPr>
          <w:rFonts w:hint="eastAsia"/>
          <w:sz w:val="24"/>
          <w:szCs w:val="24"/>
          <w:lang w:eastAsia="zh-CN"/>
        </w:rPr>
        <w:t>1、</w:t>
      </w:r>
      <w:r>
        <w:rPr>
          <w:rFonts w:hint="eastAsia"/>
          <w:sz w:val="24"/>
          <w:szCs w:val="24"/>
          <w:lang w:eastAsia="zh-CN"/>
        </w:rPr>
        <w:t>构建和谐劳动关系，保障、维护员工基本权利，公司严格遵守《劳动法》、《劳动合同法》、《劳动合同法实施条例》等法律法规，公司按照平等、自愿、协商一致的原则依法与所有员工签订劳动合同，保障员工的合法权益，劳动合同签订率达1</w:t>
      </w:r>
      <w:r>
        <w:rPr>
          <w:sz w:val="24"/>
          <w:szCs w:val="24"/>
          <w:lang w:eastAsia="zh-CN"/>
        </w:rPr>
        <w:t>00%</w:t>
      </w:r>
      <w:r>
        <w:rPr>
          <w:rFonts w:hint="eastAsia"/>
          <w:sz w:val="24"/>
          <w:szCs w:val="24"/>
          <w:lang w:eastAsia="zh-CN"/>
        </w:rPr>
        <w:t>。公司全年未发生因劳动关系管理引发的劳动争议。</w:t>
      </w:r>
    </w:p>
    <w:p w14:paraId="61470AF5" w14:textId="77777777" w:rsidR="00627BD3" w:rsidRDefault="00627BD3" w:rsidP="00627BD3">
      <w:pPr>
        <w:spacing w:line="360" w:lineRule="auto"/>
        <w:ind w:firstLine="480"/>
        <w:rPr>
          <w:sz w:val="24"/>
          <w:szCs w:val="24"/>
          <w:lang w:eastAsia="zh-CN"/>
        </w:rPr>
      </w:pPr>
      <w:r>
        <w:rPr>
          <w:sz w:val="24"/>
          <w:szCs w:val="24"/>
          <w:lang w:eastAsia="zh-CN"/>
        </w:rPr>
        <w:t>2</w:t>
      </w:r>
      <w:r>
        <w:rPr>
          <w:rFonts w:hint="eastAsia"/>
          <w:sz w:val="24"/>
          <w:szCs w:val="24"/>
          <w:lang w:eastAsia="zh-CN"/>
        </w:rPr>
        <w:t>、薪酬福利。对员工来说，薪酬是个人价值和社会地位的体现，是一种符合社会价值取向的最有效激励方式，公司多年来不断完善劳动管理制度，加强劳动用工管理，建立完善的工资管理体系，公司人力资源部建立了“基于员工能力的薪酬设计体系”，根据人员的相关工龄、学历、工作能力等进行确定薪酬。公司</w:t>
      </w:r>
      <w:proofErr w:type="gramStart"/>
      <w:r>
        <w:rPr>
          <w:rFonts w:hint="eastAsia"/>
          <w:sz w:val="24"/>
          <w:szCs w:val="24"/>
          <w:lang w:eastAsia="zh-CN"/>
        </w:rPr>
        <w:t>薪</w:t>
      </w:r>
      <w:proofErr w:type="gramEnd"/>
      <w:r>
        <w:rPr>
          <w:rFonts w:hint="eastAsia"/>
          <w:sz w:val="24"/>
          <w:szCs w:val="24"/>
          <w:lang w:eastAsia="zh-CN"/>
        </w:rPr>
        <w:t>酬和福利政策符合国家相关法律规定，每月工资及时、足额发放。员工薪</w:t>
      </w:r>
      <w:proofErr w:type="gramStart"/>
      <w:r>
        <w:rPr>
          <w:rFonts w:hint="eastAsia"/>
          <w:sz w:val="24"/>
          <w:szCs w:val="24"/>
          <w:lang w:eastAsia="zh-CN"/>
        </w:rPr>
        <w:t>酬</w:t>
      </w:r>
      <w:proofErr w:type="gramEnd"/>
      <w:r>
        <w:rPr>
          <w:rFonts w:hint="eastAsia"/>
          <w:sz w:val="24"/>
          <w:szCs w:val="24"/>
          <w:lang w:eastAsia="zh-CN"/>
        </w:rPr>
        <w:t>综合考虑外部竞争力、内部公司性和激励性、公司整体薪酬水平及企业效益等因素确定合理的幅度。公司为员工缴纳社会保险，并实行带薪休假、体检及其他福利。</w:t>
      </w:r>
    </w:p>
    <w:p w14:paraId="7D7C4173" w14:textId="77777777" w:rsidR="00627BD3" w:rsidRDefault="00627BD3" w:rsidP="00627BD3">
      <w:pPr>
        <w:spacing w:line="360" w:lineRule="auto"/>
        <w:ind w:firstLine="480"/>
        <w:rPr>
          <w:sz w:val="24"/>
          <w:szCs w:val="24"/>
          <w:lang w:eastAsia="zh-CN"/>
        </w:rPr>
      </w:pPr>
      <w:r>
        <w:rPr>
          <w:rFonts w:hint="eastAsia"/>
          <w:sz w:val="24"/>
          <w:szCs w:val="24"/>
          <w:lang w:eastAsia="zh-CN"/>
        </w:rPr>
        <w:lastRenderedPageBreak/>
        <w:t>3、培训与发展公司建立了完整的培训体系，根据公司发展所需人才储备要求和员工个人职业生涯发展的基础上，按分层分类原则制定了人才梯队发展计划，并按计划进程在报告期予以实施。同时公司努力发展内部高技术人才队伍，结合外部资源，实行培训方式多样化、培训课程体系化，并着力推行培训效果的评价和提升。通过系统培训使员工在知识、技能、工作方法和理念等方面得到提高，增加员工的企业归属感和凝聚力，使员工实现自我价值的不断提升和超越。</w:t>
      </w:r>
    </w:p>
    <w:p w14:paraId="22E7E0ED" w14:textId="77777777" w:rsidR="00627BD3" w:rsidRDefault="00627BD3" w:rsidP="00627BD3">
      <w:pPr>
        <w:spacing w:line="360" w:lineRule="auto"/>
        <w:ind w:firstLine="480"/>
        <w:rPr>
          <w:sz w:val="24"/>
          <w:szCs w:val="24"/>
          <w:lang w:eastAsia="zh-CN"/>
        </w:rPr>
      </w:pPr>
      <w:r>
        <w:rPr>
          <w:rFonts w:hint="eastAsia"/>
          <w:sz w:val="24"/>
          <w:szCs w:val="24"/>
          <w:lang w:eastAsia="zh-CN"/>
        </w:rPr>
        <w:t>4、关爱员工。公司投资建造了舒适的职工生活区，为每个员工宿舍配备了空调、热水器、书桌、衣柜和浴室，让员工住进了设施完善的职工集团宿舍楼。在文化生活方面，组织开展文体活动，提高职工业余文化生活，每年的中秋、春节等发放相关的福利，企业工会经常组织一些文体活动和体育参赛活动，每年都要举行新春联欢会，由员工自编、自创、自演的节目；每年的“三八”妇女节，公司都会给女员工发放福利。</w:t>
      </w:r>
    </w:p>
    <w:p w14:paraId="34AC9939" w14:textId="77777777" w:rsidR="00627BD3" w:rsidRDefault="00627BD3" w:rsidP="00627BD3">
      <w:pPr>
        <w:spacing w:line="360" w:lineRule="auto"/>
        <w:ind w:firstLine="480"/>
        <w:rPr>
          <w:sz w:val="24"/>
          <w:szCs w:val="24"/>
          <w:lang w:eastAsia="zh-CN"/>
        </w:rPr>
      </w:pPr>
      <w:r>
        <w:rPr>
          <w:rFonts w:hint="eastAsia"/>
          <w:sz w:val="24"/>
          <w:szCs w:val="24"/>
          <w:lang w:eastAsia="zh-CN"/>
        </w:rPr>
        <w:t>公司领导高度重视爱心基金和扶贫帮困工作，高层领导及时倾听广大员工的心声，了解员工支持和保障措施的实施效果，进一步解决员工工作和生活中的实际问题和困难，成立员工爱心基金，每年对一些生活困难或患病的员工进行资助，每年进行</w:t>
      </w:r>
      <w:proofErr w:type="gramStart"/>
      <w:r>
        <w:rPr>
          <w:rFonts w:hint="eastAsia"/>
          <w:sz w:val="24"/>
          <w:szCs w:val="24"/>
          <w:lang w:eastAsia="zh-CN"/>
        </w:rPr>
        <w:t>不</w:t>
      </w:r>
      <w:proofErr w:type="gramEnd"/>
      <w:r>
        <w:rPr>
          <w:rFonts w:hint="eastAsia"/>
          <w:sz w:val="24"/>
          <w:szCs w:val="24"/>
          <w:lang w:eastAsia="zh-CN"/>
        </w:rPr>
        <w:t>定向捐助，为慈善事业发展做出贡献。对于具名的员工申诉，公司开通了总经理热线，确保员工申诉通道畅通。无论是建议还是意见，对于各级人员反馈的信息，办公室都进行了详细的处理反馈，让员工了解到公司关注了员工的想法，公司重视员工的想法，对员工给公司提出的合理化建议进行奖励。</w:t>
      </w:r>
    </w:p>
    <w:p w14:paraId="5C7EF13A" w14:textId="77777777" w:rsidR="00627BD3" w:rsidRDefault="00627BD3" w:rsidP="00627BD3">
      <w:pPr>
        <w:spacing w:line="360" w:lineRule="auto"/>
        <w:ind w:firstLine="480"/>
        <w:rPr>
          <w:sz w:val="24"/>
          <w:szCs w:val="24"/>
          <w:lang w:eastAsia="zh-CN"/>
        </w:rPr>
      </w:pPr>
      <w:r>
        <w:rPr>
          <w:rFonts w:hint="eastAsia"/>
          <w:sz w:val="24"/>
          <w:szCs w:val="24"/>
          <w:lang w:eastAsia="zh-CN"/>
        </w:rPr>
        <w:t>5、安全、环境管理实施与改进。公司为保障安全生产，层层签订责任明细和责任状，各部门、各车间从提高安全意识、加强安全理念宣传、贯彻执行各类规章制度等方面入手，系统地建立并维护安全生产管理体系。公司总经理与各部门、车间负责人签订《安全生产责任书》，把安全目标层层细化、量化，落实到每个车间，再由车间落实到每位员工。</w:t>
      </w:r>
    </w:p>
    <w:p w14:paraId="0CF92FE4" w14:textId="77777777" w:rsidR="00627BD3" w:rsidRDefault="00627BD3" w:rsidP="00627BD3">
      <w:pPr>
        <w:spacing w:line="360" w:lineRule="auto"/>
        <w:ind w:firstLine="480"/>
        <w:rPr>
          <w:sz w:val="24"/>
          <w:szCs w:val="24"/>
          <w:lang w:eastAsia="zh-CN"/>
        </w:rPr>
      </w:pPr>
      <w:r>
        <w:rPr>
          <w:rFonts w:hint="eastAsia"/>
          <w:sz w:val="24"/>
          <w:szCs w:val="24"/>
          <w:lang w:eastAsia="zh-CN"/>
        </w:rPr>
        <w:t>公司在开展安全宣传教育采取专家培训、观看安全教育视频、结合岗位安全特点分岗培训等。坚持新职工三级安全教育，对管理人员、班组长、技术人员进行安全教育。充分利用安全专题会、中层干部会议、全体员工会议等部署、宣传、传达安全工作，让全体员工意识到“以人为本、关爱生命”的安全工作理念，提出从</w:t>
      </w:r>
      <w:r>
        <w:rPr>
          <w:rFonts w:hint="eastAsia"/>
          <w:sz w:val="24"/>
          <w:szCs w:val="24"/>
          <w:lang w:eastAsia="zh-CN"/>
        </w:rPr>
        <w:lastRenderedPageBreak/>
        <w:t>“自己不受伤害”到“保护他人不受伤害”的安全意识转变。</w:t>
      </w:r>
    </w:p>
    <w:p w14:paraId="4EAEEDEE" w14:textId="77777777" w:rsidR="00627BD3" w:rsidRDefault="00627BD3" w:rsidP="00627BD3">
      <w:pPr>
        <w:spacing w:line="360" w:lineRule="auto"/>
        <w:ind w:firstLine="480"/>
        <w:rPr>
          <w:sz w:val="24"/>
          <w:szCs w:val="24"/>
          <w:lang w:eastAsia="zh-CN"/>
        </w:rPr>
      </w:pPr>
      <w:r w:rsidRPr="007774A6">
        <w:rPr>
          <w:rFonts w:hint="eastAsia"/>
          <w:sz w:val="24"/>
          <w:szCs w:val="24"/>
          <w:lang w:eastAsia="zh-CN"/>
        </w:rPr>
        <w:t>公司对全体员工进行安全教育培训，定期进行安全法律法规的宣</w:t>
      </w:r>
      <w:r w:rsidRPr="007774A6">
        <w:rPr>
          <w:sz w:val="24"/>
          <w:szCs w:val="24"/>
          <w:lang w:eastAsia="zh-CN"/>
        </w:rPr>
        <w:t xml:space="preserve"> 传，安全事故的案例分析。车间针对生产特点进行教育，班组针对性 的对生产安全问题进行教育。对已发生的安全事故，进行紧急事故原 因分析，制定防范措施，并对同类型安全险点进行现场检查，开展全 员安全教育。同时，每年举办各种主题的“安全月”活动，针对生产 过程中暴露出的主要安全隐患，强化教育，固化管理制度。</w:t>
      </w:r>
    </w:p>
    <w:p w14:paraId="27EAB4D4" w14:textId="77777777" w:rsidR="00627BD3" w:rsidRPr="00627BD3" w:rsidRDefault="00627BD3" w:rsidP="00627BD3">
      <w:pPr>
        <w:pStyle w:val="2"/>
        <w:spacing w:line="360" w:lineRule="auto"/>
        <w:rPr>
          <w:rFonts w:ascii="宋体" w:eastAsia="宋体" w:hAnsi="宋体"/>
          <w:sz w:val="28"/>
          <w:szCs w:val="28"/>
          <w:lang w:eastAsia="zh-CN"/>
        </w:rPr>
      </w:pPr>
      <w:bookmarkStart w:id="34" w:name="_Toc57220451"/>
      <w:bookmarkStart w:id="35" w:name="_Toc86674237"/>
      <w:r w:rsidRPr="00627BD3">
        <w:rPr>
          <w:rFonts w:ascii="宋体" w:eastAsia="宋体" w:hAnsi="宋体" w:hint="eastAsia"/>
          <w:sz w:val="28"/>
          <w:szCs w:val="28"/>
          <w:lang w:eastAsia="zh-CN"/>
        </w:rPr>
        <w:t>（</w:t>
      </w:r>
      <w:r>
        <w:rPr>
          <w:rFonts w:ascii="宋体" w:eastAsia="宋体" w:hAnsi="宋体" w:hint="eastAsia"/>
          <w:sz w:val="28"/>
          <w:szCs w:val="28"/>
          <w:lang w:eastAsia="zh-CN"/>
        </w:rPr>
        <w:t>三</w:t>
      </w:r>
      <w:r w:rsidRPr="00627BD3">
        <w:rPr>
          <w:rFonts w:ascii="宋体" w:eastAsia="宋体" w:hAnsi="宋体" w:hint="eastAsia"/>
          <w:sz w:val="28"/>
          <w:szCs w:val="28"/>
          <w:lang w:eastAsia="zh-CN"/>
        </w:rPr>
        <w:t>）供应商和客户权益保护</w:t>
      </w:r>
      <w:bookmarkEnd w:id="34"/>
      <w:bookmarkEnd w:id="35"/>
    </w:p>
    <w:p w14:paraId="7227FC09" w14:textId="77777777" w:rsidR="00627BD3" w:rsidRDefault="00627BD3" w:rsidP="00627BD3">
      <w:pPr>
        <w:spacing w:line="360" w:lineRule="auto"/>
        <w:ind w:firstLine="480"/>
        <w:rPr>
          <w:sz w:val="24"/>
          <w:szCs w:val="24"/>
          <w:lang w:eastAsia="zh-CN"/>
        </w:rPr>
      </w:pPr>
      <w:r w:rsidRPr="00700269">
        <w:rPr>
          <w:rFonts w:hint="eastAsia"/>
          <w:sz w:val="24"/>
          <w:szCs w:val="24"/>
          <w:lang w:eastAsia="zh-CN"/>
        </w:rPr>
        <w:t>公司坚持诚信经营、互惠互利、共同发展的原则，注重保护各市</w:t>
      </w:r>
      <w:r w:rsidRPr="00700269">
        <w:rPr>
          <w:sz w:val="24"/>
          <w:szCs w:val="24"/>
          <w:lang w:eastAsia="zh-CN"/>
        </w:rPr>
        <w:t xml:space="preserve"> </w:t>
      </w:r>
      <w:r w:rsidRPr="00700269">
        <w:rPr>
          <w:rFonts w:hint="eastAsia"/>
          <w:sz w:val="24"/>
          <w:szCs w:val="24"/>
          <w:lang w:eastAsia="zh-CN"/>
        </w:rPr>
        <w:t>场主体的合法权益。坚持从源头抓好质量，实现可持续发展。公司秉承</w:t>
      </w:r>
      <w:r w:rsidRPr="00700269">
        <w:rPr>
          <w:sz w:val="24"/>
          <w:szCs w:val="24"/>
          <w:lang w:eastAsia="zh-CN"/>
        </w:rPr>
        <w:t>“</w:t>
      </w:r>
      <w:r w:rsidRPr="00700269">
        <w:rPr>
          <w:rFonts w:hint="eastAsia"/>
          <w:sz w:val="24"/>
          <w:szCs w:val="24"/>
          <w:lang w:eastAsia="zh-CN"/>
        </w:rPr>
        <w:t>合作共赢</w:t>
      </w:r>
      <w:r w:rsidRPr="00700269">
        <w:rPr>
          <w:sz w:val="24"/>
          <w:szCs w:val="24"/>
          <w:lang w:eastAsia="zh-CN"/>
        </w:rPr>
        <w:t>”</w:t>
      </w:r>
      <w:r w:rsidRPr="00700269">
        <w:rPr>
          <w:rFonts w:hint="eastAsia"/>
          <w:sz w:val="24"/>
          <w:szCs w:val="24"/>
          <w:lang w:eastAsia="zh-CN"/>
        </w:rPr>
        <w:t>的理念，对供应商和合作伙伴进行</w:t>
      </w:r>
      <w:r w:rsidRPr="00700269">
        <w:rPr>
          <w:sz w:val="24"/>
          <w:szCs w:val="24"/>
          <w:lang w:eastAsia="zh-CN"/>
        </w:rPr>
        <w:t>“</w:t>
      </w:r>
      <w:r w:rsidRPr="00700269">
        <w:rPr>
          <w:rFonts w:hint="eastAsia"/>
          <w:sz w:val="24"/>
          <w:szCs w:val="24"/>
          <w:lang w:eastAsia="zh-CN"/>
        </w:rPr>
        <w:t>捆绑</w:t>
      </w:r>
      <w:r w:rsidRPr="00700269">
        <w:rPr>
          <w:sz w:val="24"/>
          <w:szCs w:val="24"/>
          <w:lang w:eastAsia="zh-CN"/>
        </w:rPr>
        <w:t>”</w:t>
      </w:r>
      <w:r w:rsidRPr="00700269">
        <w:rPr>
          <w:rFonts w:hint="eastAsia"/>
          <w:sz w:val="24"/>
          <w:szCs w:val="24"/>
          <w:lang w:eastAsia="zh-CN"/>
        </w:rPr>
        <w:t>式经营，</w:t>
      </w:r>
      <w:r w:rsidRPr="00700269">
        <w:rPr>
          <w:sz w:val="24"/>
          <w:szCs w:val="24"/>
          <w:lang w:eastAsia="zh-CN"/>
        </w:rPr>
        <w:t xml:space="preserve"> </w:t>
      </w:r>
      <w:r w:rsidRPr="00700269">
        <w:rPr>
          <w:rFonts w:hint="eastAsia"/>
          <w:sz w:val="24"/>
          <w:szCs w:val="24"/>
          <w:lang w:eastAsia="zh-CN"/>
        </w:rPr>
        <w:t>同时也派驻专业人员对供应商和合作伙伴现场辅导改善，实现双赢。</w:t>
      </w:r>
    </w:p>
    <w:p w14:paraId="02FCC901" w14:textId="77777777" w:rsidR="00627BD3" w:rsidRDefault="00627BD3" w:rsidP="00627BD3">
      <w:pPr>
        <w:spacing w:line="360" w:lineRule="auto"/>
        <w:ind w:firstLine="480"/>
        <w:rPr>
          <w:sz w:val="24"/>
          <w:szCs w:val="24"/>
          <w:lang w:eastAsia="zh-CN"/>
        </w:rPr>
      </w:pPr>
      <w:r w:rsidRPr="00892D9F">
        <w:rPr>
          <w:rFonts w:hint="eastAsia"/>
          <w:sz w:val="24"/>
          <w:szCs w:val="24"/>
          <w:lang w:eastAsia="zh-CN"/>
        </w:rPr>
        <w:t>1、</w:t>
      </w:r>
      <w:r>
        <w:rPr>
          <w:rFonts w:hint="eastAsia"/>
          <w:sz w:val="24"/>
          <w:szCs w:val="24"/>
          <w:lang w:eastAsia="zh-CN"/>
        </w:rPr>
        <w:t xml:space="preserve"> </w:t>
      </w:r>
      <w:r w:rsidRPr="00744E0F">
        <w:rPr>
          <w:rFonts w:hint="eastAsia"/>
          <w:sz w:val="24"/>
          <w:szCs w:val="24"/>
          <w:lang w:eastAsia="zh-CN"/>
        </w:rPr>
        <w:t>与供应商建立战略合作伙伴关系</w:t>
      </w:r>
      <w:r w:rsidRPr="00744E0F">
        <w:rPr>
          <w:sz w:val="24"/>
          <w:szCs w:val="24"/>
          <w:lang w:eastAsia="zh-CN"/>
        </w:rPr>
        <w:t xml:space="preserve"> </w:t>
      </w:r>
    </w:p>
    <w:p w14:paraId="36B7D5D9" w14:textId="77777777" w:rsidR="00627BD3" w:rsidRPr="00744E0F" w:rsidRDefault="00627BD3" w:rsidP="00627BD3">
      <w:pPr>
        <w:spacing w:line="360" w:lineRule="auto"/>
        <w:ind w:firstLine="480"/>
        <w:rPr>
          <w:sz w:val="24"/>
          <w:szCs w:val="24"/>
          <w:lang w:eastAsia="zh-CN"/>
        </w:rPr>
      </w:pPr>
      <w:r w:rsidRPr="00892D9F">
        <w:rPr>
          <w:rFonts w:hint="eastAsia"/>
          <w:sz w:val="24"/>
          <w:szCs w:val="24"/>
          <w:lang w:eastAsia="zh-CN"/>
        </w:rPr>
        <w:t>①供应理智合作</w:t>
      </w:r>
      <w:r w:rsidRPr="00892D9F">
        <w:rPr>
          <w:sz w:val="24"/>
          <w:szCs w:val="24"/>
          <w:lang w:eastAsia="zh-CN"/>
        </w:rPr>
        <w:t>公司</w:t>
      </w:r>
      <w:r>
        <w:rPr>
          <w:rFonts w:hint="eastAsia"/>
          <w:sz w:val="24"/>
          <w:szCs w:val="24"/>
          <w:lang w:eastAsia="zh-CN"/>
        </w:rPr>
        <w:t>。</w:t>
      </w:r>
      <w:r w:rsidRPr="00892D9F">
        <w:rPr>
          <w:sz w:val="24"/>
          <w:szCs w:val="24"/>
          <w:lang w:eastAsia="zh-CN"/>
        </w:rPr>
        <w:t>将供应</w:t>
      </w:r>
      <w:proofErr w:type="gramStart"/>
      <w:r w:rsidRPr="00892D9F">
        <w:rPr>
          <w:sz w:val="24"/>
          <w:szCs w:val="24"/>
          <w:lang w:eastAsia="zh-CN"/>
        </w:rPr>
        <w:t>商按照</w:t>
      </w:r>
      <w:proofErr w:type="gramEnd"/>
      <w:r w:rsidRPr="00892D9F">
        <w:rPr>
          <w:sz w:val="24"/>
          <w:szCs w:val="24"/>
          <w:lang w:eastAsia="zh-CN"/>
        </w:rPr>
        <w:t>年度采购量及采购材料分类为商业型、优先型和战略伙伴型三大类分类管理，遵循质量、成本、交付与服务并重的原则。</w:t>
      </w:r>
    </w:p>
    <w:p w14:paraId="4593BF4C" w14:textId="77777777" w:rsidR="00627BD3" w:rsidRDefault="00627BD3" w:rsidP="00627BD3">
      <w:pPr>
        <w:spacing w:line="360" w:lineRule="auto"/>
        <w:ind w:firstLine="480"/>
        <w:rPr>
          <w:sz w:val="24"/>
          <w:szCs w:val="24"/>
          <w:lang w:eastAsia="zh-CN"/>
        </w:rPr>
      </w:pPr>
      <w:r w:rsidRPr="00892D9F">
        <w:rPr>
          <w:rFonts w:hint="eastAsia"/>
          <w:sz w:val="24"/>
          <w:szCs w:val="24"/>
          <w:lang w:eastAsia="zh-CN"/>
        </w:rPr>
        <w:t>公司重视供货的隐性成本管理（采购周期、库存、运输等隐性成本），公司将供应商纳入适时送货系统，尽量减少存货，降低公司的总成本。</w:t>
      </w:r>
    </w:p>
    <w:p w14:paraId="501EB2CE" w14:textId="77777777" w:rsidR="00627BD3" w:rsidRDefault="00627BD3" w:rsidP="00627BD3">
      <w:pPr>
        <w:spacing w:line="360" w:lineRule="auto"/>
        <w:ind w:firstLine="480"/>
        <w:rPr>
          <w:sz w:val="24"/>
          <w:szCs w:val="24"/>
          <w:lang w:eastAsia="zh-CN"/>
        </w:rPr>
      </w:pPr>
      <w:r w:rsidRPr="00F410AC">
        <w:rPr>
          <w:rFonts w:hint="eastAsia"/>
          <w:sz w:val="24"/>
          <w:szCs w:val="24"/>
          <w:lang w:eastAsia="zh-CN"/>
        </w:rPr>
        <w:t>②供应商考核</w:t>
      </w:r>
      <w:r>
        <w:rPr>
          <w:rFonts w:hint="eastAsia"/>
          <w:sz w:val="24"/>
          <w:szCs w:val="24"/>
          <w:lang w:eastAsia="zh-CN"/>
        </w:rPr>
        <w:t>。</w:t>
      </w:r>
      <w:r w:rsidRPr="00F410AC">
        <w:rPr>
          <w:rFonts w:hint="eastAsia"/>
          <w:sz w:val="24"/>
          <w:szCs w:val="24"/>
          <w:lang w:eastAsia="zh-CN"/>
        </w:rPr>
        <w:t>公司每年根据供应</w:t>
      </w:r>
      <w:proofErr w:type="gramStart"/>
      <w:r w:rsidRPr="00F410AC">
        <w:rPr>
          <w:rFonts w:hint="eastAsia"/>
          <w:sz w:val="24"/>
          <w:szCs w:val="24"/>
          <w:lang w:eastAsia="zh-CN"/>
        </w:rPr>
        <w:t>商综合</w:t>
      </w:r>
      <w:proofErr w:type="gramEnd"/>
      <w:r w:rsidRPr="00F410AC">
        <w:rPr>
          <w:rFonts w:hint="eastAsia"/>
          <w:sz w:val="24"/>
          <w:szCs w:val="24"/>
          <w:lang w:eastAsia="zh-CN"/>
        </w:rPr>
        <w:t>考评结果对合格供方名录内容进行调整。公司在与优先</w:t>
      </w:r>
      <w:proofErr w:type="gramStart"/>
      <w:r w:rsidRPr="00F410AC">
        <w:rPr>
          <w:rFonts w:hint="eastAsia"/>
          <w:sz w:val="24"/>
          <w:szCs w:val="24"/>
          <w:lang w:eastAsia="zh-CN"/>
        </w:rPr>
        <w:t>型供应</w:t>
      </w:r>
      <w:proofErr w:type="gramEnd"/>
      <w:r w:rsidRPr="00F410AC">
        <w:rPr>
          <w:rFonts w:hint="eastAsia"/>
          <w:sz w:val="24"/>
          <w:szCs w:val="24"/>
          <w:lang w:eastAsia="zh-CN"/>
        </w:rPr>
        <w:t>商和战略伙伴</w:t>
      </w:r>
      <w:proofErr w:type="gramStart"/>
      <w:r w:rsidRPr="00F410AC">
        <w:rPr>
          <w:rFonts w:hint="eastAsia"/>
          <w:sz w:val="24"/>
          <w:szCs w:val="24"/>
          <w:lang w:eastAsia="zh-CN"/>
        </w:rPr>
        <w:t>型供应</w:t>
      </w:r>
      <w:proofErr w:type="gramEnd"/>
      <w:r w:rsidRPr="00F410AC">
        <w:rPr>
          <w:rFonts w:hint="eastAsia"/>
          <w:sz w:val="24"/>
          <w:szCs w:val="24"/>
          <w:lang w:eastAsia="zh-CN"/>
        </w:rPr>
        <w:t>商订立年度供货协议时均同时订立质量技术协议作为附件，以规范和评测供应商质量管理能力。</w:t>
      </w:r>
    </w:p>
    <w:p w14:paraId="44BE6DC4" w14:textId="77777777" w:rsidR="00627BD3" w:rsidRPr="003F3E44" w:rsidRDefault="00627BD3" w:rsidP="00627BD3">
      <w:pPr>
        <w:spacing w:line="360" w:lineRule="auto"/>
        <w:ind w:firstLine="480"/>
        <w:rPr>
          <w:sz w:val="24"/>
          <w:szCs w:val="24"/>
          <w:lang w:eastAsia="zh-CN"/>
        </w:rPr>
      </w:pPr>
      <w:r w:rsidRPr="003F3E44">
        <w:rPr>
          <w:sz w:val="24"/>
          <w:szCs w:val="24"/>
          <w:lang w:eastAsia="zh-CN"/>
        </w:rPr>
        <w:t>2</w:t>
      </w:r>
      <w:r w:rsidRPr="003F3E44">
        <w:rPr>
          <w:rFonts w:hint="eastAsia"/>
          <w:sz w:val="24"/>
          <w:szCs w:val="24"/>
          <w:lang w:eastAsia="zh-CN"/>
        </w:rPr>
        <w:t>、</w:t>
      </w:r>
      <w:r w:rsidRPr="003F3E44">
        <w:rPr>
          <w:sz w:val="24"/>
          <w:szCs w:val="24"/>
          <w:lang w:eastAsia="zh-CN"/>
        </w:rPr>
        <w:t xml:space="preserve"> </w:t>
      </w:r>
      <w:r w:rsidRPr="003F3E44">
        <w:rPr>
          <w:rFonts w:hint="eastAsia"/>
          <w:sz w:val="24"/>
          <w:szCs w:val="24"/>
          <w:lang w:eastAsia="zh-CN"/>
        </w:rPr>
        <w:t>客户需求关注</w:t>
      </w:r>
      <w:r w:rsidRPr="003F3E44">
        <w:rPr>
          <w:sz w:val="24"/>
          <w:szCs w:val="24"/>
          <w:lang w:eastAsia="zh-CN"/>
        </w:rPr>
        <w:t xml:space="preserve"> </w:t>
      </w:r>
    </w:p>
    <w:p w14:paraId="5885C561" w14:textId="77777777" w:rsidR="00627BD3" w:rsidRDefault="00627BD3" w:rsidP="00627BD3">
      <w:pPr>
        <w:spacing w:line="360" w:lineRule="auto"/>
        <w:ind w:firstLine="480"/>
        <w:rPr>
          <w:sz w:val="24"/>
          <w:szCs w:val="24"/>
          <w:lang w:eastAsia="zh-CN"/>
        </w:rPr>
      </w:pPr>
      <w:r w:rsidRPr="003F3E44">
        <w:rPr>
          <w:rFonts w:hint="eastAsia"/>
          <w:sz w:val="24"/>
          <w:szCs w:val="24"/>
          <w:lang w:eastAsia="zh-CN"/>
        </w:rPr>
        <w:t>为客户提供品质可靠的产品和解决方案是企业重要的社会责任之一，公司在产品质量管理和新产品研发上进行了创新和突破。</w:t>
      </w:r>
    </w:p>
    <w:p w14:paraId="1EF1F787" w14:textId="77777777" w:rsidR="00627BD3" w:rsidRDefault="00627BD3" w:rsidP="00627BD3">
      <w:pPr>
        <w:spacing w:line="360" w:lineRule="auto"/>
        <w:ind w:firstLine="480"/>
        <w:rPr>
          <w:sz w:val="24"/>
          <w:szCs w:val="24"/>
          <w:lang w:eastAsia="zh-CN"/>
        </w:rPr>
      </w:pPr>
      <w:r w:rsidRPr="003F3E44">
        <w:rPr>
          <w:rFonts w:hint="eastAsia"/>
          <w:sz w:val="24"/>
          <w:szCs w:val="24"/>
          <w:lang w:eastAsia="zh-CN"/>
        </w:rPr>
        <w:t>①建立产品质量跟踪制度公司生产的产品执行严格的检验制度，下道工序对上道工序要进行检验，质检员要实施严格的全面检验制度。</w:t>
      </w:r>
    </w:p>
    <w:p w14:paraId="43B1AEFD" w14:textId="77777777" w:rsidR="00627BD3" w:rsidRDefault="00627BD3" w:rsidP="00627BD3">
      <w:pPr>
        <w:spacing w:line="360" w:lineRule="auto"/>
        <w:ind w:firstLine="480"/>
        <w:rPr>
          <w:sz w:val="24"/>
          <w:szCs w:val="24"/>
          <w:lang w:eastAsia="zh-CN"/>
        </w:rPr>
      </w:pPr>
      <w:r w:rsidRPr="003F3E44">
        <w:rPr>
          <w:rFonts w:hint="eastAsia"/>
          <w:sz w:val="24"/>
          <w:szCs w:val="24"/>
          <w:lang w:eastAsia="zh-CN"/>
        </w:rPr>
        <w:t>②成立质量管理团队</w:t>
      </w:r>
      <w:r>
        <w:rPr>
          <w:rFonts w:hint="eastAsia"/>
          <w:sz w:val="24"/>
          <w:szCs w:val="24"/>
          <w:lang w:eastAsia="zh-CN"/>
        </w:rPr>
        <w:t>。</w:t>
      </w:r>
      <w:r w:rsidRPr="003F3E44">
        <w:rPr>
          <w:sz w:val="24"/>
          <w:szCs w:val="24"/>
          <w:lang w:eastAsia="zh-CN"/>
        </w:rPr>
        <w:t>公司组织成立质量管理工作小组，当市场反馈质量问题或事故时，由质量小组会同市场、技术、采购、质量和生产等部门，协同解决问题，并执行改进措施的落实监管工作。</w:t>
      </w:r>
    </w:p>
    <w:p w14:paraId="1292FB8D" w14:textId="77777777" w:rsidR="00627BD3" w:rsidRPr="003F3E44" w:rsidRDefault="00627BD3" w:rsidP="00627BD3">
      <w:pPr>
        <w:spacing w:line="360" w:lineRule="auto"/>
        <w:ind w:firstLine="480"/>
        <w:rPr>
          <w:sz w:val="24"/>
          <w:szCs w:val="24"/>
          <w:lang w:eastAsia="zh-CN"/>
        </w:rPr>
      </w:pPr>
      <w:r w:rsidRPr="003F3E44">
        <w:rPr>
          <w:sz w:val="24"/>
          <w:szCs w:val="24"/>
          <w:lang w:eastAsia="zh-CN"/>
        </w:rPr>
        <w:t>3</w:t>
      </w:r>
      <w:r w:rsidRPr="003F3E44">
        <w:rPr>
          <w:rFonts w:hint="eastAsia"/>
          <w:sz w:val="24"/>
          <w:szCs w:val="24"/>
          <w:lang w:eastAsia="zh-CN"/>
        </w:rPr>
        <w:t>、</w:t>
      </w:r>
      <w:r w:rsidRPr="003F3E44">
        <w:rPr>
          <w:sz w:val="24"/>
          <w:szCs w:val="24"/>
          <w:lang w:eastAsia="zh-CN"/>
        </w:rPr>
        <w:t xml:space="preserve"> </w:t>
      </w:r>
      <w:r w:rsidRPr="003F3E44">
        <w:rPr>
          <w:rFonts w:hint="eastAsia"/>
          <w:sz w:val="24"/>
          <w:szCs w:val="24"/>
          <w:lang w:eastAsia="zh-CN"/>
        </w:rPr>
        <w:t>售后服务管理</w:t>
      </w:r>
      <w:r w:rsidRPr="003F3E44">
        <w:rPr>
          <w:sz w:val="24"/>
          <w:szCs w:val="24"/>
          <w:lang w:eastAsia="zh-CN"/>
        </w:rPr>
        <w:t xml:space="preserve"> </w:t>
      </w:r>
    </w:p>
    <w:p w14:paraId="2BC90952" w14:textId="77777777" w:rsidR="00627BD3" w:rsidRDefault="00627BD3" w:rsidP="00627BD3">
      <w:pPr>
        <w:spacing w:line="360" w:lineRule="auto"/>
        <w:ind w:firstLine="480"/>
        <w:rPr>
          <w:sz w:val="24"/>
          <w:szCs w:val="24"/>
          <w:lang w:eastAsia="zh-CN"/>
        </w:rPr>
      </w:pPr>
      <w:r w:rsidRPr="003F3E44">
        <w:rPr>
          <w:rFonts w:hint="eastAsia"/>
          <w:sz w:val="24"/>
          <w:szCs w:val="24"/>
          <w:lang w:eastAsia="zh-CN"/>
        </w:rPr>
        <w:lastRenderedPageBreak/>
        <w:t>公司每月对服务、质量投诉信息进行汇总，对重大或重复质量问题及时反馈到技术、品质、生产部门，每季度分析总结形成季度报告</w:t>
      </w:r>
      <w:r>
        <w:rPr>
          <w:rFonts w:hint="eastAsia"/>
          <w:sz w:val="24"/>
          <w:szCs w:val="24"/>
          <w:lang w:eastAsia="zh-CN"/>
        </w:rPr>
        <w:t>，</w:t>
      </w:r>
      <w:r w:rsidRPr="003F3E44">
        <w:rPr>
          <w:rFonts w:hint="eastAsia"/>
          <w:sz w:val="24"/>
          <w:szCs w:val="24"/>
          <w:lang w:eastAsia="zh-CN"/>
        </w:rPr>
        <w:t>技术、质量、生产等部门进行原因分析，提出改进措施，以文件通报等形式传达到各部门，由各部门进行落实与改进。公司还制订了售后</w:t>
      </w:r>
      <w:r w:rsidRPr="003F3E44">
        <w:rPr>
          <w:sz w:val="24"/>
          <w:szCs w:val="24"/>
          <w:lang w:eastAsia="zh-CN"/>
        </w:rPr>
        <w:t xml:space="preserve"> </w:t>
      </w:r>
      <w:r w:rsidRPr="003F3E44">
        <w:rPr>
          <w:rFonts w:hint="eastAsia"/>
          <w:sz w:val="24"/>
          <w:szCs w:val="24"/>
          <w:lang w:eastAsia="zh-CN"/>
        </w:rPr>
        <w:t>服务相关管理制度、服务承诺和服务方案等服务制度明确了服务部门</w:t>
      </w:r>
      <w:r w:rsidRPr="003F3E44">
        <w:rPr>
          <w:sz w:val="24"/>
          <w:szCs w:val="24"/>
          <w:lang w:eastAsia="zh-CN"/>
        </w:rPr>
        <w:t xml:space="preserve"> </w:t>
      </w:r>
      <w:r w:rsidRPr="003F3E44">
        <w:rPr>
          <w:rFonts w:hint="eastAsia"/>
          <w:sz w:val="24"/>
          <w:szCs w:val="24"/>
          <w:lang w:eastAsia="zh-CN"/>
        </w:rPr>
        <w:t>的职责，售后服务的内容、标准和服务实施流程。同时为了快速处理客户投诉，维护公司信誉，细化投诉处理的职责、原则和流程，严格按照质量体系的标准和要求对采购、验收、入库、保存、加工、生产、验收、包装、运输、投用及售后服务的全过程进行控制，最大限度地满足用户的需求和确保质量与进度。</w:t>
      </w:r>
    </w:p>
    <w:p w14:paraId="5A775200" w14:textId="77777777" w:rsidR="00627BD3" w:rsidRPr="00627BD3" w:rsidRDefault="00627BD3" w:rsidP="00627BD3">
      <w:pPr>
        <w:pStyle w:val="2"/>
        <w:spacing w:line="360" w:lineRule="auto"/>
        <w:rPr>
          <w:rFonts w:ascii="宋体" w:eastAsia="宋体" w:hAnsi="宋体"/>
          <w:sz w:val="28"/>
          <w:szCs w:val="28"/>
          <w:lang w:eastAsia="zh-CN"/>
        </w:rPr>
      </w:pPr>
      <w:bookmarkStart w:id="36" w:name="_Toc57220452"/>
      <w:bookmarkStart w:id="37" w:name="_Toc86674238"/>
      <w:r w:rsidRPr="00627BD3">
        <w:rPr>
          <w:rFonts w:ascii="宋体" w:eastAsia="宋体" w:hAnsi="宋体" w:hint="eastAsia"/>
          <w:sz w:val="28"/>
          <w:szCs w:val="28"/>
          <w:lang w:eastAsia="zh-CN"/>
        </w:rPr>
        <w:t>（</w:t>
      </w:r>
      <w:r>
        <w:rPr>
          <w:rFonts w:ascii="宋体" w:eastAsia="宋体" w:hAnsi="宋体" w:hint="eastAsia"/>
          <w:sz w:val="28"/>
          <w:szCs w:val="28"/>
          <w:lang w:eastAsia="zh-CN"/>
        </w:rPr>
        <w:t>四</w:t>
      </w:r>
      <w:r w:rsidRPr="00627BD3">
        <w:rPr>
          <w:rFonts w:ascii="宋体" w:eastAsia="宋体" w:hAnsi="宋体" w:hint="eastAsia"/>
          <w:sz w:val="28"/>
          <w:szCs w:val="28"/>
          <w:lang w:eastAsia="zh-CN"/>
        </w:rPr>
        <w:t>）环境保护与可持续发展</w:t>
      </w:r>
      <w:bookmarkEnd w:id="36"/>
      <w:bookmarkEnd w:id="37"/>
    </w:p>
    <w:p w14:paraId="2E91A138" w14:textId="0887827D" w:rsidR="00627BD3" w:rsidRDefault="00627BD3" w:rsidP="00627BD3">
      <w:pPr>
        <w:spacing w:line="360" w:lineRule="auto"/>
        <w:ind w:firstLine="480"/>
        <w:rPr>
          <w:sz w:val="24"/>
          <w:szCs w:val="24"/>
          <w:lang w:eastAsia="zh-CN"/>
        </w:rPr>
      </w:pPr>
      <w:r w:rsidRPr="00F02759">
        <w:rPr>
          <w:rFonts w:hint="eastAsia"/>
          <w:sz w:val="24"/>
          <w:szCs w:val="24"/>
          <w:lang w:eastAsia="zh-CN"/>
        </w:rPr>
        <w:t>公司重视环境保护，获得了</w:t>
      </w:r>
      <w:r w:rsidRPr="00F02759">
        <w:rPr>
          <w:sz w:val="24"/>
          <w:szCs w:val="24"/>
          <w:lang w:eastAsia="zh-CN"/>
        </w:rPr>
        <w:t>ISO14001</w:t>
      </w:r>
      <w:r w:rsidRPr="00F02759">
        <w:rPr>
          <w:rFonts w:hint="eastAsia"/>
          <w:sz w:val="24"/>
          <w:szCs w:val="24"/>
          <w:lang w:eastAsia="zh-CN"/>
        </w:rPr>
        <w:t>环境管理体系认证和</w:t>
      </w:r>
      <w:r w:rsidRPr="00F02759">
        <w:rPr>
          <w:sz w:val="24"/>
          <w:szCs w:val="24"/>
          <w:lang w:eastAsia="zh-CN"/>
        </w:rPr>
        <w:t xml:space="preserve">OHSAS18001 </w:t>
      </w:r>
      <w:r w:rsidRPr="00F02759">
        <w:rPr>
          <w:rFonts w:hint="eastAsia"/>
          <w:sz w:val="24"/>
          <w:szCs w:val="24"/>
          <w:lang w:eastAsia="zh-CN"/>
        </w:rPr>
        <w:t>职业健康安全管理体系认证。近年来，一直持续进行环境、职业健康安全管理体系的改进完善。公司制订了一系列的关于环境保护、职业健康安全管理的程序文件，如《</w:t>
      </w:r>
      <w:r w:rsidR="004E7784" w:rsidRPr="004E7784">
        <w:rPr>
          <w:rFonts w:hint="eastAsia"/>
          <w:sz w:val="24"/>
          <w:szCs w:val="24"/>
          <w:lang w:eastAsia="zh-CN"/>
        </w:rPr>
        <w:t>环境因素识别与判定控制程序</w:t>
      </w:r>
      <w:r w:rsidRPr="00F02759">
        <w:rPr>
          <w:rFonts w:hint="eastAsia"/>
          <w:sz w:val="24"/>
          <w:szCs w:val="24"/>
          <w:lang w:eastAsia="zh-CN"/>
        </w:rPr>
        <w:t>》、《</w:t>
      </w:r>
      <w:r w:rsidR="004E7784">
        <w:rPr>
          <w:rFonts w:hint="eastAsia"/>
          <w:sz w:val="24"/>
          <w:szCs w:val="24"/>
          <w:lang w:eastAsia="zh-CN"/>
        </w:rPr>
        <w:t>能源、资源使用管理规定</w:t>
      </w:r>
      <w:r w:rsidRPr="00F02759">
        <w:rPr>
          <w:rFonts w:hint="eastAsia"/>
          <w:sz w:val="24"/>
          <w:szCs w:val="24"/>
          <w:lang w:eastAsia="zh-CN"/>
        </w:rPr>
        <w:t>》、《</w:t>
      </w:r>
      <w:r w:rsidR="004E7784" w:rsidRPr="004E7784">
        <w:rPr>
          <w:rFonts w:hint="eastAsia"/>
          <w:sz w:val="24"/>
          <w:szCs w:val="24"/>
          <w:lang w:eastAsia="zh-CN"/>
        </w:rPr>
        <w:t>法律法规和其他要求控制程序</w:t>
      </w:r>
      <w:r w:rsidRPr="00F02759">
        <w:rPr>
          <w:rFonts w:hint="eastAsia"/>
          <w:sz w:val="24"/>
          <w:szCs w:val="24"/>
          <w:lang w:eastAsia="zh-CN"/>
        </w:rPr>
        <w:t>》、《</w:t>
      </w:r>
      <w:r w:rsidR="004E7784" w:rsidRPr="004E7784">
        <w:rPr>
          <w:rFonts w:hint="eastAsia"/>
          <w:sz w:val="24"/>
          <w:szCs w:val="24"/>
          <w:lang w:eastAsia="zh-CN"/>
        </w:rPr>
        <w:t>危险源辨识和风险评价程序</w:t>
      </w:r>
      <w:r w:rsidRPr="00F02759">
        <w:rPr>
          <w:rFonts w:hint="eastAsia"/>
          <w:sz w:val="24"/>
          <w:szCs w:val="24"/>
          <w:lang w:eastAsia="zh-CN"/>
        </w:rPr>
        <w:t>》、《</w:t>
      </w:r>
      <w:r w:rsidR="004E7784" w:rsidRPr="004E7784">
        <w:rPr>
          <w:rFonts w:hint="eastAsia"/>
          <w:sz w:val="24"/>
          <w:szCs w:val="24"/>
          <w:lang w:eastAsia="zh-CN"/>
        </w:rPr>
        <w:t>应急准备和响应控制程序</w:t>
      </w:r>
      <w:r w:rsidRPr="00F02759">
        <w:rPr>
          <w:rFonts w:hint="eastAsia"/>
          <w:sz w:val="24"/>
          <w:szCs w:val="24"/>
          <w:lang w:eastAsia="zh-CN"/>
        </w:rPr>
        <w:t>》、《</w:t>
      </w:r>
      <w:r w:rsidR="004E7784" w:rsidRPr="004E7784">
        <w:rPr>
          <w:rFonts w:hint="eastAsia"/>
          <w:sz w:val="24"/>
          <w:szCs w:val="24"/>
          <w:lang w:eastAsia="zh-CN"/>
        </w:rPr>
        <w:t>不符合、纠正与预防措施控制程序</w:t>
      </w:r>
      <w:r w:rsidRPr="00F02759">
        <w:rPr>
          <w:rFonts w:hint="eastAsia"/>
          <w:sz w:val="24"/>
          <w:szCs w:val="24"/>
          <w:lang w:eastAsia="zh-CN"/>
        </w:rPr>
        <w:t>》、《</w:t>
      </w:r>
      <w:r w:rsidR="004E7784" w:rsidRPr="004E7784">
        <w:rPr>
          <w:rFonts w:hint="eastAsia"/>
          <w:sz w:val="24"/>
          <w:szCs w:val="24"/>
          <w:lang w:eastAsia="zh-CN"/>
        </w:rPr>
        <w:t>监视和测量装置控制程序</w:t>
      </w:r>
      <w:r w:rsidRPr="00F02759">
        <w:rPr>
          <w:rFonts w:hint="eastAsia"/>
          <w:sz w:val="24"/>
          <w:szCs w:val="24"/>
          <w:lang w:eastAsia="zh-CN"/>
        </w:rPr>
        <w:t>》等管理程序，并且严格执行管理程序的有关规定。另外，根据环境保护要求，对于公司的生产设施进行了改造和改进。每年定期对废水、废弃、噪音委托专业资质单位进行检测，如废气、废油及废金属等废物的收集与处理、危险化学品储存管理的改造、噪音的消除及隔离等。另外，公司还加强了对员工环境保护知识的宣传与教育培训，使员工意识到环境保护的重要性，环境保护从自己做起、从身边做起。通过积极实施环境保护措施制度，也有利于公司安全节能生产经营，促进公司健康可持续发展。</w:t>
      </w:r>
    </w:p>
    <w:p w14:paraId="6185898E" w14:textId="77777777" w:rsidR="004C51B3" w:rsidRDefault="004C51B3" w:rsidP="00627BD3">
      <w:pPr>
        <w:spacing w:line="360" w:lineRule="auto"/>
        <w:ind w:firstLine="480"/>
        <w:rPr>
          <w:sz w:val="24"/>
          <w:szCs w:val="24"/>
          <w:lang w:eastAsia="zh-CN"/>
        </w:rPr>
      </w:pPr>
    </w:p>
    <w:p w14:paraId="3CB5D07E" w14:textId="77777777" w:rsidR="0077226E" w:rsidRPr="00F02759" w:rsidRDefault="0077226E" w:rsidP="00627BD3">
      <w:pPr>
        <w:spacing w:line="360" w:lineRule="auto"/>
        <w:ind w:firstLine="480"/>
        <w:rPr>
          <w:sz w:val="24"/>
          <w:szCs w:val="24"/>
          <w:lang w:eastAsia="zh-CN"/>
        </w:rPr>
      </w:pPr>
    </w:p>
    <w:p w14:paraId="48CE776C" w14:textId="7A8A5212" w:rsidR="0077226E" w:rsidRDefault="00A72B28" w:rsidP="0077226E">
      <w:pPr>
        <w:spacing w:line="360" w:lineRule="auto"/>
        <w:ind w:firstLineChars="200" w:firstLine="480"/>
        <w:jc w:val="right"/>
        <w:rPr>
          <w:sz w:val="24"/>
          <w:szCs w:val="24"/>
          <w:lang w:eastAsia="zh-CN"/>
        </w:rPr>
      </w:pPr>
      <w:bookmarkStart w:id="38" w:name="四、在促进社会可持续发展方面履行的社会责任"/>
      <w:bookmarkStart w:id="39" w:name="（一）保障股东及相关方权益"/>
      <w:bookmarkStart w:id="40" w:name="_TOC_250008"/>
      <w:bookmarkStart w:id="41" w:name="（二）强化员工培训"/>
      <w:bookmarkStart w:id="42" w:name="_TOC_250005"/>
      <w:bookmarkStart w:id="43" w:name="_TOC_250004"/>
      <w:bookmarkStart w:id="44" w:name="_TOC_250003"/>
      <w:bookmarkStart w:id="45" w:name="_TOC_250002"/>
      <w:bookmarkStart w:id="46" w:name="_TOC_250001"/>
      <w:bookmarkEnd w:id="38"/>
      <w:bookmarkEnd w:id="39"/>
      <w:bookmarkEnd w:id="40"/>
      <w:bookmarkEnd w:id="41"/>
      <w:bookmarkEnd w:id="42"/>
      <w:bookmarkEnd w:id="43"/>
      <w:bookmarkEnd w:id="44"/>
      <w:bookmarkEnd w:id="45"/>
      <w:bookmarkEnd w:id="46"/>
      <w:r>
        <w:rPr>
          <w:rFonts w:hint="eastAsia"/>
          <w:sz w:val="24"/>
          <w:szCs w:val="24"/>
          <w:lang w:eastAsia="zh-CN"/>
        </w:rPr>
        <w:t>宁波宝蒂塑胶阀门有限公司</w:t>
      </w:r>
    </w:p>
    <w:p w14:paraId="33C846C6" w14:textId="276DF065" w:rsidR="0077226E" w:rsidRDefault="0077226E" w:rsidP="0077226E">
      <w:pPr>
        <w:spacing w:line="360" w:lineRule="auto"/>
        <w:ind w:firstLineChars="200" w:firstLine="480"/>
        <w:jc w:val="right"/>
        <w:rPr>
          <w:sz w:val="24"/>
          <w:szCs w:val="24"/>
        </w:rPr>
      </w:pPr>
      <w:r>
        <w:rPr>
          <w:sz w:val="24"/>
          <w:szCs w:val="24"/>
        </w:rPr>
        <w:t>2021年</w:t>
      </w:r>
      <w:r w:rsidR="00042F69">
        <w:rPr>
          <w:sz w:val="24"/>
          <w:szCs w:val="24"/>
        </w:rPr>
        <w:t>11</w:t>
      </w:r>
      <w:r>
        <w:rPr>
          <w:sz w:val="24"/>
          <w:szCs w:val="24"/>
        </w:rPr>
        <w:t>月</w:t>
      </w:r>
      <w:r w:rsidR="00042F69">
        <w:rPr>
          <w:sz w:val="24"/>
          <w:szCs w:val="24"/>
        </w:rPr>
        <w:t>01</w:t>
      </w:r>
      <w:r>
        <w:rPr>
          <w:sz w:val="24"/>
          <w:szCs w:val="24"/>
        </w:rPr>
        <w:t>日</w:t>
      </w:r>
    </w:p>
    <w:p w14:paraId="23E2A54E" w14:textId="77777777" w:rsidR="00F41D54" w:rsidRDefault="00F41D54" w:rsidP="008B6932">
      <w:pPr>
        <w:pStyle w:val="a3"/>
        <w:spacing w:before="154"/>
        <w:ind w:left="0" w:right="599"/>
        <w:rPr>
          <w:lang w:eastAsia="zh-CN"/>
        </w:rPr>
      </w:pPr>
    </w:p>
    <w:sectPr w:rsidR="00F41D54" w:rsidSect="00A32348">
      <w:footerReference w:type="default" r:id="rId17"/>
      <w:pgSz w:w="12240" w:h="15840"/>
      <w:pgMar w:top="1560" w:right="1680" w:bottom="920" w:left="1700" w:header="739" w:footer="73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E6AFBE0" w14:textId="77777777" w:rsidR="00D84995" w:rsidRDefault="00D84995">
      <w:r>
        <w:separator/>
      </w:r>
    </w:p>
  </w:endnote>
  <w:endnote w:type="continuationSeparator" w:id="0">
    <w:p w14:paraId="5699E2D2" w14:textId="77777777" w:rsidR="00D84995" w:rsidRDefault="00D849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等线 Light">
    <w:panose1 w:val="02010600030101010101"/>
    <w:charset w:val="86"/>
    <w:family w:val="auto"/>
    <w:pitch w:val="variable"/>
    <w:sig w:usb0="A00002BF" w:usb1="38CF7CFA" w:usb2="00000016" w:usb3="00000000" w:csb0="0004000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84C2BC" w14:textId="77777777" w:rsidR="00F41D54" w:rsidRDefault="00D84995">
    <w:pPr>
      <w:pStyle w:val="a3"/>
      <w:spacing w:line="14" w:lineRule="auto"/>
      <w:ind w:left="0"/>
      <w:rPr>
        <w:sz w:val="20"/>
      </w:rPr>
    </w:pPr>
    <w:r>
      <w:rPr>
        <w:noProof/>
        <w:lang w:eastAsia="zh-CN"/>
      </w:rPr>
      <w:pict w14:anchorId="6546CE76">
        <v:shapetype id="_x0000_t202" coordsize="21600,21600" o:spt="202" path="m,l,21600r21600,l21600,xe">
          <v:stroke joinstyle="miter"/>
          <v:path gradientshapeok="t" o:connecttype="rect"/>
        </v:shapetype>
        <v:shape id="Text Box 4" o:spid="_x0000_s1026" type="#_x0000_t202" style="position:absolute;margin-left:262.3pt;margin-top:744.25pt;width:33.45pt;height:12pt;z-index:-4;visibility:visible;mso-position-horizontal-relative:page;mso-position-vertical-relative:page" filled="f" stroked="f">
          <v:textbox inset="0,0,0,0">
            <w:txbxContent>
              <w:p w14:paraId="73043BE5" w14:textId="77777777" w:rsidR="00F41D54" w:rsidRDefault="00F41D54">
                <w:pPr>
                  <w:spacing w:line="222" w:lineRule="exact"/>
                  <w:ind w:left="20"/>
                  <w:rPr>
                    <w:sz w:val="18"/>
                  </w:rPr>
                </w:pPr>
                <w:r>
                  <w:rPr>
                    <w:rFonts w:hint="eastAsia"/>
                    <w:sz w:val="18"/>
                  </w:rPr>
                  <w:t>第</w:t>
                </w:r>
                <w:r>
                  <w:rPr>
                    <w:sz w:val="18"/>
                  </w:rPr>
                  <w:t xml:space="preserve"> </w:t>
                </w:r>
                <w:r>
                  <w:rPr>
                    <w:rFonts w:ascii="Times New Roman" w:eastAsia="Times New Roman"/>
                    <w:sz w:val="18"/>
                  </w:rPr>
                  <w:fldChar w:fldCharType="begin"/>
                </w:r>
                <w:r>
                  <w:rPr>
                    <w:rFonts w:ascii="Times New Roman" w:eastAsia="Times New Roman"/>
                    <w:sz w:val="18"/>
                  </w:rPr>
                  <w:instrText xml:space="preserve"> PAGE </w:instrText>
                </w:r>
                <w:r>
                  <w:rPr>
                    <w:rFonts w:ascii="Times New Roman" w:eastAsia="Times New Roman"/>
                    <w:sz w:val="18"/>
                  </w:rPr>
                  <w:fldChar w:fldCharType="separate"/>
                </w:r>
                <w:r>
                  <w:rPr>
                    <w:rFonts w:ascii="Times New Roman" w:eastAsia="Times New Roman"/>
                    <w:noProof/>
                    <w:sz w:val="18"/>
                  </w:rPr>
                  <w:t>2</w:t>
                </w:r>
                <w:r>
                  <w:rPr>
                    <w:rFonts w:ascii="Times New Roman" w:eastAsia="Times New Roman"/>
                    <w:sz w:val="18"/>
                  </w:rPr>
                  <w:fldChar w:fldCharType="end"/>
                </w:r>
                <w:r>
                  <w:rPr>
                    <w:rFonts w:ascii="Times New Roman" w:eastAsia="Times New Roman"/>
                    <w:sz w:val="18"/>
                  </w:rPr>
                  <w:t xml:space="preserve"> </w:t>
                </w:r>
                <w:r>
                  <w:rPr>
                    <w:rFonts w:hint="eastAsia"/>
                    <w:sz w:val="18"/>
                  </w:rPr>
                  <w:t>页</w:t>
                </w:r>
              </w:p>
            </w:txbxContent>
          </v:textbox>
          <w10:wrap anchorx="page" anchory="page"/>
        </v:shape>
      </w:pict>
    </w:r>
    <w:r>
      <w:rPr>
        <w:noProof/>
        <w:lang w:eastAsia="zh-CN"/>
      </w:rPr>
      <w:pict w14:anchorId="686B70B0">
        <v:shape id="Text Box 3" o:spid="_x0000_s1027" type="#_x0000_t202" style="position:absolute;margin-left:302.7pt;margin-top:744.4pt;width:42.6pt;height:12pt;z-index:-3;visibility:visible;mso-position-horizontal-relative:page;mso-position-vertical-relative:page" filled="f" stroked="f">
          <v:textbox inset="0,0,0,0">
            <w:txbxContent>
              <w:p w14:paraId="720BCD44" w14:textId="77777777" w:rsidR="00F41D54" w:rsidRDefault="00F41D54">
                <w:pPr>
                  <w:spacing w:line="219" w:lineRule="exact"/>
                  <w:ind w:left="20"/>
                  <w:rPr>
                    <w:sz w:val="18"/>
                  </w:rPr>
                </w:pPr>
                <w:r>
                  <w:rPr>
                    <w:rFonts w:hint="eastAsia"/>
                    <w:sz w:val="18"/>
                  </w:rPr>
                  <w:t>共</w:t>
                </w:r>
                <w:r>
                  <w:rPr>
                    <w:sz w:val="18"/>
                  </w:rPr>
                  <w:t xml:space="preserve"> </w:t>
                </w:r>
                <w:r>
                  <w:rPr>
                    <w:rFonts w:ascii="Times New Roman" w:eastAsia="Times New Roman"/>
                    <w:sz w:val="18"/>
                  </w:rPr>
                  <w:t xml:space="preserve">14    </w:t>
                </w:r>
                <w:r>
                  <w:rPr>
                    <w:rFonts w:hint="eastAsia"/>
                    <w:sz w:val="18"/>
                  </w:rPr>
                  <w:t>页</w:t>
                </w:r>
              </w:p>
            </w:txbxContent>
          </v:textbox>
          <w10:wrap anchorx="page" anchory="page"/>
        </v:shape>
      </w:pic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F6E68F" w14:textId="77777777" w:rsidR="00F41D54" w:rsidRDefault="00D84995">
    <w:pPr>
      <w:pStyle w:val="a3"/>
      <w:spacing w:line="14" w:lineRule="auto"/>
      <w:ind w:left="0"/>
      <w:rPr>
        <w:sz w:val="20"/>
      </w:rPr>
    </w:pPr>
    <w:r>
      <w:rPr>
        <w:noProof/>
        <w:lang w:eastAsia="zh-CN"/>
      </w:rPr>
      <w:pict w14:anchorId="7CCEF862">
        <v:shapetype id="_x0000_t202" coordsize="21600,21600" o:spt="202" path="m,l,21600r21600,l21600,xe">
          <v:stroke joinstyle="miter"/>
          <v:path gradientshapeok="t" o:connecttype="rect"/>
        </v:shapetype>
        <v:shape id="Text Box 2" o:spid="_x0000_s1030" type="#_x0000_t202" style="position:absolute;margin-left:262.3pt;margin-top:744.25pt;width:38pt;height:12pt;z-index:-2;visibility:visible;mso-position-horizontal-relative:page;mso-position-vertical-relative:page" filled="f" stroked="f">
          <v:textbox inset="0,0,0,0">
            <w:txbxContent>
              <w:p w14:paraId="286BBBA0" w14:textId="77777777" w:rsidR="00F41D54" w:rsidRDefault="00F41D54">
                <w:pPr>
                  <w:spacing w:line="222" w:lineRule="exact"/>
                  <w:ind w:left="20"/>
                  <w:rPr>
                    <w:sz w:val="18"/>
                  </w:rPr>
                </w:pPr>
                <w:r>
                  <w:rPr>
                    <w:rFonts w:hint="eastAsia"/>
                    <w:sz w:val="18"/>
                  </w:rPr>
                  <w:t>第</w:t>
                </w:r>
                <w:r>
                  <w:rPr>
                    <w:sz w:val="18"/>
                  </w:rPr>
                  <w:t xml:space="preserve"> </w:t>
                </w:r>
                <w:r>
                  <w:rPr>
                    <w:rFonts w:ascii="Times New Roman" w:eastAsia="Times New Roman"/>
                    <w:sz w:val="18"/>
                  </w:rPr>
                  <w:fldChar w:fldCharType="begin"/>
                </w:r>
                <w:r>
                  <w:rPr>
                    <w:rFonts w:ascii="Times New Roman" w:eastAsia="Times New Roman"/>
                    <w:sz w:val="18"/>
                  </w:rPr>
                  <w:instrText xml:space="preserve"> PAGE </w:instrText>
                </w:r>
                <w:r>
                  <w:rPr>
                    <w:rFonts w:ascii="Times New Roman" w:eastAsia="Times New Roman"/>
                    <w:sz w:val="18"/>
                  </w:rPr>
                  <w:fldChar w:fldCharType="separate"/>
                </w:r>
                <w:r>
                  <w:rPr>
                    <w:rFonts w:ascii="Times New Roman" w:eastAsia="Times New Roman"/>
                    <w:noProof/>
                    <w:sz w:val="18"/>
                  </w:rPr>
                  <w:t>14</w:t>
                </w:r>
                <w:r>
                  <w:rPr>
                    <w:rFonts w:ascii="Times New Roman" w:eastAsia="Times New Roman"/>
                    <w:sz w:val="18"/>
                  </w:rPr>
                  <w:fldChar w:fldCharType="end"/>
                </w:r>
                <w:r>
                  <w:rPr>
                    <w:rFonts w:ascii="Times New Roman" w:eastAsia="Times New Roman"/>
                    <w:sz w:val="18"/>
                  </w:rPr>
                  <w:t xml:space="preserve"> </w:t>
                </w:r>
                <w:r>
                  <w:rPr>
                    <w:rFonts w:hint="eastAsia"/>
                    <w:sz w:val="18"/>
                  </w:rPr>
                  <w:t>页</w:t>
                </w:r>
              </w:p>
            </w:txbxContent>
          </v:textbox>
          <w10:wrap anchorx="page" anchory="page"/>
        </v:shape>
      </w:pict>
    </w:r>
    <w:r>
      <w:rPr>
        <w:noProof/>
        <w:lang w:eastAsia="zh-CN"/>
      </w:rPr>
      <w:pict w14:anchorId="2B1BCFBF">
        <v:shape id="Text Box 1" o:spid="_x0000_s1031" type="#_x0000_t202" style="position:absolute;margin-left:307.3pt;margin-top:744.4pt;width:42.45pt;height:12pt;z-index:-1;visibility:visible;mso-position-horizontal-relative:page;mso-position-vertical-relative:page" filled="f" stroked="f">
          <v:textbox inset="0,0,0,0">
            <w:txbxContent>
              <w:p w14:paraId="3578BE38" w14:textId="77777777" w:rsidR="00F41D54" w:rsidRDefault="00F41D54">
                <w:pPr>
                  <w:spacing w:line="219" w:lineRule="exact"/>
                  <w:ind w:left="20"/>
                  <w:rPr>
                    <w:sz w:val="18"/>
                  </w:rPr>
                </w:pPr>
                <w:r>
                  <w:rPr>
                    <w:rFonts w:hint="eastAsia"/>
                    <w:sz w:val="18"/>
                  </w:rPr>
                  <w:t>共</w:t>
                </w:r>
                <w:r>
                  <w:rPr>
                    <w:sz w:val="18"/>
                  </w:rPr>
                  <w:t xml:space="preserve"> </w:t>
                </w:r>
                <w:r>
                  <w:rPr>
                    <w:rFonts w:ascii="Times New Roman" w:eastAsia="Times New Roman"/>
                    <w:sz w:val="18"/>
                  </w:rPr>
                  <w:t xml:space="preserve">14   </w:t>
                </w:r>
                <w:r>
                  <w:rPr>
                    <w:rFonts w:hint="eastAsia"/>
                    <w:sz w:val="18"/>
                  </w:rPr>
                  <w:t>页</w:t>
                </w:r>
              </w:p>
            </w:txbxContent>
          </v:textbox>
          <w10:wrap anchorx="page" anchory="page"/>
        </v:shape>
      </w:pic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9217B69" w14:textId="77777777" w:rsidR="00D84995" w:rsidRDefault="00D84995">
      <w:r>
        <w:separator/>
      </w:r>
    </w:p>
  </w:footnote>
  <w:footnote w:type="continuationSeparator" w:id="0">
    <w:p w14:paraId="76C357A5" w14:textId="77777777" w:rsidR="00D84995" w:rsidRDefault="00D8499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98D79F" w14:textId="50935068" w:rsidR="00F41D54" w:rsidRDefault="00D84995" w:rsidP="00A72B28">
    <w:pPr>
      <w:pStyle w:val="a6"/>
      <w:jc w:val="right"/>
    </w:pPr>
    <w:r>
      <w:pict w14:anchorId="3E8073B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83.75pt;height:54.75pt">
          <v:imagedata r:id="rId1" o:title="logo"/>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C6DA4C" w14:textId="77777777" w:rsidR="00F41D54" w:rsidRDefault="00F41D54">
    <w:pPr>
      <w:pStyle w:val="a3"/>
      <w:spacing w:line="14" w:lineRule="auto"/>
      <w:ind w:left="0"/>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885847"/>
    <w:multiLevelType w:val="multilevel"/>
    <w:tmpl w:val="18885847"/>
    <w:lvl w:ilvl="0">
      <w:start w:val="4"/>
      <w:numFmt w:val="decimal"/>
      <w:lvlText w:val="%1"/>
      <w:lvlJc w:val="left"/>
      <w:pPr>
        <w:tabs>
          <w:tab w:val="num" w:pos="1095"/>
        </w:tabs>
        <w:ind w:left="1095" w:hanging="1095"/>
      </w:pPr>
      <w:rPr>
        <w:rFonts w:cs="Times New Roman" w:hint="default"/>
      </w:rPr>
    </w:lvl>
    <w:lvl w:ilvl="1">
      <w:start w:val="1"/>
      <w:numFmt w:val="decimal"/>
      <w:lvlText w:val="%1.%2"/>
      <w:lvlJc w:val="left"/>
      <w:pPr>
        <w:tabs>
          <w:tab w:val="num" w:pos="1095"/>
        </w:tabs>
        <w:ind w:left="1095" w:hanging="1095"/>
      </w:pPr>
      <w:rPr>
        <w:rFonts w:cs="Times New Roman" w:hint="default"/>
      </w:rPr>
    </w:lvl>
    <w:lvl w:ilvl="2">
      <w:start w:val="4"/>
      <w:numFmt w:val="decimal"/>
      <w:lvlText w:val="%1.%2.%3"/>
      <w:lvlJc w:val="left"/>
      <w:pPr>
        <w:tabs>
          <w:tab w:val="num" w:pos="1095"/>
        </w:tabs>
        <w:ind w:left="1095" w:hanging="1095"/>
      </w:pPr>
      <w:rPr>
        <w:rFonts w:cs="Times New Roman" w:hint="default"/>
      </w:rPr>
    </w:lvl>
    <w:lvl w:ilvl="3">
      <w:start w:val="3"/>
      <w:numFmt w:val="decimal"/>
      <w:lvlText w:val="%1.%2.%3.%4"/>
      <w:lvlJc w:val="left"/>
      <w:pPr>
        <w:tabs>
          <w:tab w:val="num" w:pos="1095"/>
        </w:tabs>
        <w:ind w:left="1095" w:hanging="1095"/>
      </w:pPr>
      <w:rPr>
        <w:rFonts w:cs="Times New Roman" w:hint="default"/>
      </w:rPr>
    </w:lvl>
    <w:lvl w:ilvl="4">
      <w:start w:val="1"/>
      <w:numFmt w:val="decimal"/>
      <w:lvlText w:val="%1.%2.%3.%4.%5"/>
      <w:lvlJc w:val="left"/>
      <w:pPr>
        <w:tabs>
          <w:tab w:val="num" w:pos="1095"/>
        </w:tabs>
        <w:ind w:left="1095" w:hanging="1095"/>
      </w:pPr>
      <w:rPr>
        <w:rFonts w:cs="Times New Roman" w:hint="default"/>
      </w:rPr>
    </w:lvl>
    <w:lvl w:ilvl="5">
      <w:start w:val="1"/>
      <w:numFmt w:val="decimal"/>
      <w:lvlText w:val="%1.%2.%3.%4.%5.%6"/>
      <w:lvlJc w:val="left"/>
      <w:pPr>
        <w:tabs>
          <w:tab w:val="num" w:pos="1095"/>
        </w:tabs>
        <w:ind w:left="1095" w:hanging="1095"/>
      </w:pPr>
      <w:rPr>
        <w:rFonts w:cs="Times New Roman" w:hint="default"/>
      </w:rPr>
    </w:lvl>
    <w:lvl w:ilvl="6">
      <w:start w:val="1"/>
      <w:numFmt w:val="decimal"/>
      <w:lvlText w:val="%1.%2.%3.%4.%5.%6.%7"/>
      <w:lvlJc w:val="left"/>
      <w:pPr>
        <w:tabs>
          <w:tab w:val="num" w:pos="1095"/>
        </w:tabs>
        <w:ind w:left="1095" w:hanging="1095"/>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440"/>
        </w:tabs>
        <w:ind w:left="1440" w:hanging="1440"/>
      </w:pPr>
      <w:rPr>
        <w:rFonts w:cs="Times New Roman" w:hint="default"/>
      </w:rPr>
    </w:lvl>
  </w:abstractNum>
  <w:abstractNum w:abstractNumId="1" w15:restartNumberingAfterBreak="0">
    <w:nsid w:val="39EA74D7"/>
    <w:multiLevelType w:val="multilevel"/>
    <w:tmpl w:val="39EA74D7"/>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54E931F3"/>
    <w:multiLevelType w:val="multilevel"/>
    <w:tmpl w:val="54E931F3"/>
    <w:lvl w:ilvl="0">
      <w:start w:val="1"/>
      <w:numFmt w:val="lowerLetter"/>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774C6B68"/>
    <w:multiLevelType w:val="hybridMultilevel"/>
    <w:tmpl w:val="C4185520"/>
    <w:lvl w:ilvl="0" w:tplc="94A2B442">
      <w:start w:val="1"/>
      <w:numFmt w:val="decimal"/>
      <w:lvlText w:val="%1、"/>
      <w:lvlJc w:val="left"/>
      <w:pPr>
        <w:ind w:left="840" w:hanging="36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abstractNum w:abstractNumId="4" w15:restartNumberingAfterBreak="0">
    <w:nsid w:val="7B0131C6"/>
    <w:multiLevelType w:val="hybridMultilevel"/>
    <w:tmpl w:val="F0DA59F4"/>
    <w:lvl w:ilvl="0" w:tplc="5DB2EC8A">
      <w:start w:val="1"/>
      <w:numFmt w:val="decimal"/>
      <w:lvlText w:val="%1、"/>
      <w:lvlJc w:val="left"/>
      <w:pPr>
        <w:ind w:left="960" w:hanging="480"/>
      </w:pPr>
      <w:rPr>
        <w:rFonts w:hint="default"/>
      </w:rPr>
    </w:lvl>
    <w:lvl w:ilvl="1" w:tplc="04090019" w:tentative="1">
      <w:start w:val="1"/>
      <w:numFmt w:val="lowerLetter"/>
      <w:lvlText w:val="%2)"/>
      <w:lvlJc w:val="left"/>
      <w:pPr>
        <w:ind w:left="1320" w:hanging="420"/>
      </w:pPr>
    </w:lvl>
    <w:lvl w:ilvl="2" w:tplc="0409001B" w:tentative="1">
      <w:start w:val="1"/>
      <w:numFmt w:val="lowerRoman"/>
      <w:lvlText w:val="%3."/>
      <w:lvlJc w:val="right"/>
      <w:pPr>
        <w:ind w:left="1740" w:hanging="420"/>
      </w:pPr>
    </w:lvl>
    <w:lvl w:ilvl="3" w:tplc="0409000F" w:tentative="1">
      <w:start w:val="1"/>
      <w:numFmt w:val="decimal"/>
      <w:lvlText w:val="%4."/>
      <w:lvlJc w:val="left"/>
      <w:pPr>
        <w:ind w:left="2160" w:hanging="420"/>
      </w:pPr>
    </w:lvl>
    <w:lvl w:ilvl="4" w:tplc="04090019" w:tentative="1">
      <w:start w:val="1"/>
      <w:numFmt w:val="lowerLetter"/>
      <w:lvlText w:val="%5)"/>
      <w:lvlJc w:val="left"/>
      <w:pPr>
        <w:ind w:left="2580" w:hanging="420"/>
      </w:pPr>
    </w:lvl>
    <w:lvl w:ilvl="5" w:tplc="0409001B" w:tentative="1">
      <w:start w:val="1"/>
      <w:numFmt w:val="lowerRoman"/>
      <w:lvlText w:val="%6."/>
      <w:lvlJc w:val="right"/>
      <w:pPr>
        <w:ind w:left="3000" w:hanging="420"/>
      </w:pPr>
    </w:lvl>
    <w:lvl w:ilvl="6" w:tplc="0409000F" w:tentative="1">
      <w:start w:val="1"/>
      <w:numFmt w:val="decimal"/>
      <w:lvlText w:val="%7."/>
      <w:lvlJc w:val="left"/>
      <w:pPr>
        <w:ind w:left="3420" w:hanging="420"/>
      </w:pPr>
    </w:lvl>
    <w:lvl w:ilvl="7" w:tplc="04090019" w:tentative="1">
      <w:start w:val="1"/>
      <w:numFmt w:val="lowerLetter"/>
      <w:lvlText w:val="%8)"/>
      <w:lvlJc w:val="left"/>
      <w:pPr>
        <w:ind w:left="3840" w:hanging="420"/>
      </w:pPr>
    </w:lvl>
    <w:lvl w:ilvl="8" w:tplc="0409001B" w:tentative="1">
      <w:start w:val="1"/>
      <w:numFmt w:val="lowerRoman"/>
      <w:lvlText w:val="%9."/>
      <w:lvlJc w:val="right"/>
      <w:pPr>
        <w:ind w:left="4260" w:hanging="420"/>
      </w:pPr>
    </w:lvl>
  </w:abstractNum>
  <w:num w:numId="1">
    <w:abstractNumId w:val="1"/>
  </w:num>
  <w:num w:numId="2">
    <w:abstractNumId w:val="0"/>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oNotTrackMoves/>
  <w:defaultTabStop w:val="720"/>
  <w:drawingGridHorizontalSpacing w:val="110"/>
  <w:displayHorizontalDrawingGridEvery w:val="2"/>
  <w:characterSpacingControl w:val="doNotCompress"/>
  <w:noLineBreaksAfter w:lang="zh-CN" w:val="$([{£¥·‘“〈《「『【〔〖〝﹙﹛﹝＄（．［｛￡￥"/>
  <w:noLineBreaksBefore w:lang="zh-CN" w:val="!%),.:;&gt;?]}¢¨°·ˇˉ―‖’”…‰′″›℃∶、。〃〉》」』】〕〗〞︶︺︾﹀﹄﹚﹜﹞！＂％＇），．：；？］｀｜｝～￠"/>
  <w:hdrShapeDefaults>
    <o:shapedefaults v:ext="edit" spidmax="2052"/>
    <o:shapelayout v:ext="edit">
      <o:idmap v:ext="edit" data="1"/>
    </o:shapelayout>
  </w:hdrShapeDefaults>
  <w:footnotePr>
    <w:footnote w:id="-1"/>
    <w:footnote w:id="0"/>
  </w:footnotePr>
  <w:endnotePr>
    <w:endnote w:id="-1"/>
    <w:endnote w:id="0"/>
  </w:endnotePr>
  <w:compat>
    <w:ulTrailSpac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E80BA5"/>
    <w:rsid w:val="00012403"/>
    <w:rsid w:val="00042F69"/>
    <w:rsid w:val="00084E00"/>
    <w:rsid w:val="00087D0B"/>
    <w:rsid w:val="000A5E02"/>
    <w:rsid w:val="000B72F9"/>
    <w:rsid w:val="000C1DF1"/>
    <w:rsid w:val="000D42C5"/>
    <w:rsid w:val="00104BE1"/>
    <w:rsid w:val="00107875"/>
    <w:rsid w:val="00122407"/>
    <w:rsid w:val="0013762A"/>
    <w:rsid w:val="00142CD3"/>
    <w:rsid w:val="0015078B"/>
    <w:rsid w:val="00151774"/>
    <w:rsid w:val="00153CE6"/>
    <w:rsid w:val="00162ADB"/>
    <w:rsid w:val="001825E6"/>
    <w:rsid w:val="00187754"/>
    <w:rsid w:val="001879E5"/>
    <w:rsid w:val="0019556F"/>
    <w:rsid w:val="001D0488"/>
    <w:rsid w:val="001F0FC6"/>
    <w:rsid w:val="0020363D"/>
    <w:rsid w:val="00217526"/>
    <w:rsid w:val="002251F1"/>
    <w:rsid w:val="0023481A"/>
    <w:rsid w:val="002422C5"/>
    <w:rsid w:val="00256541"/>
    <w:rsid w:val="00260DFC"/>
    <w:rsid w:val="00263D5A"/>
    <w:rsid w:val="00272BC4"/>
    <w:rsid w:val="002925B6"/>
    <w:rsid w:val="002B45E8"/>
    <w:rsid w:val="002B7549"/>
    <w:rsid w:val="002C4CAD"/>
    <w:rsid w:val="002C750C"/>
    <w:rsid w:val="002D2DA2"/>
    <w:rsid w:val="002D3E7F"/>
    <w:rsid w:val="00314F81"/>
    <w:rsid w:val="00326D3F"/>
    <w:rsid w:val="00330BCA"/>
    <w:rsid w:val="00331079"/>
    <w:rsid w:val="00345CCA"/>
    <w:rsid w:val="003528A3"/>
    <w:rsid w:val="0037293D"/>
    <w:rsid w:val="003738A8"/>
    <w:rsid w:val="00397F76"/>
    <w:rsid w:val="003A33A7"/>
    <w:rsid w:val="003B6988"/>
    <w:rsid w:val="003C0CE5"/>
    <w:rsid w:val="003C62F5"/>
    <w:rsid w:val="003D6441"/>
    <w:rsid w:val="003F3E44"/>
    <w:rsid w:val="003F4012"/>
    <w:rsid w:val="003F691E"/>
    <w:rsid w:val="00400940"/>
    <w:rsid w:val="004259BD"/>
    <w:rsid w:val="00463E54"/>
    <w:rsid w:val="00466570"/>
    <w:rsid w:val="004859F9"/>
    <w:rsid w:val="0049385D"/>
    <w:rsid w:val="00496818"/>
    <w:rsid w:val="004C35E5"/>
    <w:rsid w:val="004C3BC4"/>
    <w:rsid w:val="004C51B3"/>
    <w:rsid w:val="004D47F4"/>
    <w:rsid w:val="004E7784"/>
    <w:rsid w:val="00503943"/>
    <w:rsid w:val="00510DA6"/>
    <w:rsid w:val="00520D43"/>
    <w:rsid w:val="00530B82"/>
    <w:rsid w:val="00531964"/>
    <w:rsid w:val="00580A09"/>
    <w:rsid w:val="00597660"/>
    <w:rsid w:val="005A016E"/>
    <w:rsid w:val="005A1B65"/>
    <w:rsid w:val="005A3D3F"/>
    <w:rsid w:val="005A403A"/>
    <w:rsid w:val="005A758C"/>
    <w:rsid w:val="005B08A3"/>
    <w:rsid w:val="005D1B19"/>
    <w:rsid w:val="005E232B"/>
    <w:rsid w:val="00603104"/>
    <w:rsid w:val="00607847"/>
    <w:rsid w:val="006155C6"/>
    <w:rsid w:val="00627BD3"/>
    <w:rsid w:val="00643079"/>
    <w:rsid w:val="006629D2"/>
    <w:rsid w:val="006A4084"/>
    <w:rsid w:val="006A5886"/>
    <w:rsid w:val="006B7982"/>
    <w:rsid w:val="006C081E"/>
    <w:rsid w:val="006C2492"/>
    <w:rsid w:val="006C6029"/>
    <w:rsid w:val="006D1DCE"/>
    <w:rsid w:val="006D649F"/>
    <w:rsid w:val="00700269"/>
    <w:rsid w:val="00726CC3"/>
    <w:rsid w:val="00744E0F"/>
    <w:rsid w:val="00756684"/>
    <w:rsid w:val="007622E4"/>
    <w:rsid w:val="00763FA1"/>
    <w:rsid w:val="0077226E"/>
    <w:rsid w:val="007756DC"/>
    <w:rsid w:val="00776EC5"/>
    <w:rsid w:val="007774A6"/>
    <w:rsid w:val="007B30A7"/>
    <w:rsid w:val="007C1CBA"/>
    <w:rsid w:val="007E34CC"/>
    <w:rsid w:val="007E4272"/>
    <w:rsid w:val="00812EDA"/>
    <w:rsid w:val="00814C33"/>
    <w:rsid w:val="00866E12"/>
    <w:rsid w:val="0087071B"/>
    <w:rsid w:val="0087140D"/>
    <w:rsid w:val="00892D9F"/>
    <w:rsid w:val="0089424E"/>
    <w:rsid w:val="008A31A9"/>
    <w:rsid w:val="008B3B0F"/>
    <w:rsid w:val="008B6932"/>
    <w:rsid w:val="008C1D93"/>
    <w:rsid w:val="008C209C"/>
    <w:rsid w:val="008E31DC"/>
    <w:rsid w:val="008E5636"/>
    <w:rsid w:val="009278C8"/>
    <w:rsid w:val="00937B96"/>
    <w:rsid w:val="00943F04"/>
    <w:rsid w:val="00944D2B"/>
    <w:rsid w:val="009536BB"/>
    <w:rsid w:val="00955BBC"/>
    <w:rsid w:val="00964D4B"/>
    <w:rsid w:val="009900D4"/>
    <w:rsid w:val="009A323A"/>
    <w:rsid w:val="009B2553"/>
    <w:rsid w:val="009B37BE"/>
    <w:rsid w:val="009B62E4"/>
    <w:rsid w:val="009C6158"/>
    <w:rsid w:val="009C7677"/>
    <w:rsid w:val="009D1604"/>
    <w:rsid w:val="009D7622"/>
    <w:rsid w:val="009E14E4"/>
    <w:rsid w:val="00A07E2F"/>
    <w:rsid w:val="00A153AC"/>
    <w:rsid w:val="00A24A89"/>
    <w:rsid w:val="00A32348"/>
    <w:rsid w:val="00A44036"/>
    <w:rsid w:val="00A529F4"/>
    <w:rsid w:val="00A71BE3"/>
    <w:rsid w:val="00A72B28"/>
    <w:rsid w:val="00A842D8"/>
    <w:rsid w:val="00A844F3"/>
    <w:rsid w:val="00AA493D"/>
    <w:rsid w:val="00AB5271"/>
    <w:rsid w:val="00AB532B"/>
    <w:rsid w:val="00AC51FE"/>
    <w:rsid w:val="00AC5EFE"/>
    <w:rsid w:val="00AD04D4"/>
    <w:rsid w:val="00AE6102"/>
    <w:rsid w:val="00AF2E48"/>
    <w:rsid w:val="00B022D2"/>
    <w:rsid w:val="00B12142"/>
    <w:rsid w:val="00B360D2"/>
    <w:rsid w:val="00B37098"/>
    <w:rsid w:val="00B40C6B"/>
    <w:rsid w:val="00B53135"/>
    <w:rsid w:val="00B71B05"/>
    <w:rsid w:val="00B726CA"/>
    <w:rsid w:val="00B76116"/>
    <w:rsid w:val="00B80BBD"/>
    <w:rsid w:val="00B964F9"/>
    <w:rsid w:val="00BA5406"/>
    <w:rsid w:val="00BB3F96"/>
    <w:rsid w:val="00BB423A"/>
    <w:rsid w:val="00BC28CE"/>
    <w:rsid w:val="00BE122D"/>
    <w:rsid w:val="00BE323A"/>
    <w:rsid w:val="00C22E9B"/>
    <w:rsid w:val="00C23D7C"/>
    <w:rsid w:val="00C31DE2"/>
    <w:rsid w:val="00C50DE1"/>
    <w:rsid w:val="00C54410"/>
    <w:rsid w:val="00C66989"/>
    <w:rsid w:val="00C80C57"/>
    <w:rsid w:val="00C845FF"/>
    <w:rsid w:val="00CB7DE3"/>
    <w:rsid w:val="00CC567F"/>
    <w:rsid w:val="00CE280C"/>
    <w:rsid w:val="00CE4227"/>
    <w:rsid w:val="00CF7E7B"/>
    <w:rsid w:val="00D219F9"/>
    <w:rsid w:val="00D225FA"/>
    <w:rsid w:val="00D2387A"/>
    <w:rsid w:val="00D45254"/>
    <w:rsid w:val="00D45491"/>
    <w:rsid w:val="00D61809"/>
    <w:rsid w:val="00D6341E"/>
    <w:rsid w:val="00D64BB4"/>
    <w:rsid w:val="00D838E9"/>
    <w:rsid w:val="00D84995"/>
    <w:rsid w:val="00D8799C"/>
    <w:rsid w:val="00D970AB"/>
    <w:rsid w:val="00DA2C97"/>
    <w:rsid w:val="00DB2824"/>
    <w:rsid w:val="00DB43B7"/>
    <w:rsid w:val="00DB453B"/>
    <w:rsid w:val="00DC5314"/>
    <w:rsid w:val="00DE3B08"/>
    <w:rsid w:val="00E03D04"/>
    <w:rsid w:val="00E52B43"/>
    <w:rsid w:val="00E54A7A"/>
    <w:rsid w:val="00E5522A"/>
    <w:rsid w:val="00E55299"/>
    <w:rsid w:val="00E80BA5"/>
    <w:rsid w:val="00E91F76"/>
    <w:rsid w:val="00EC213A"/>
    <w:rsid w:val="00EC43DA"/>
    <w:rsid w:val="00EC5C31"/>
    <w:rsid w:val="00ED6EAE"/>
    <w:rsid w:val="00EE6864"/>
    <w:rsid w:val="00F01354"/>
    <w:rsid w:val="00F0207B"/>
    <w:rsid w:val="00F02759"/>
    <w:rsid w:val="00F1440B"/>
    <w:rsid w:val="00F16903"/>
    <w:rsid w:val="00F23334"/>
    <w:rsid w:val="00F32C96"/>
    <w:rsid w:val="00F410AC"/>
    <w:rsid w:val="00F41D54"/>
    <w:rsid w:val="00F44B45"/>
    <w:rsid w:val="00F615C4"/>
    <w:rsid w:val="00F62F13"/>
    <w:rsid w:val="00F648D2"/>
    <w:rsid w:val="00FA0BC1"/>
    <w:rsid w:val="00FB3330"/>
    <w:rsid w:val="00FD0093"/>
    <w:rsid w:val="00FE5B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2"/>
    <o:shapelayout v:ext="edit">
      <o:idmap v:ext="edit" data="2"/>
    </o:shapelayout>
  </w:shapeDefaults>
  <w:decimalSymbol w:val="."/>
  <w:listSeparator w:val=","/>
  <w14:docId w14:val="0091E99D"/>
  <w15:docId w15:val="{E4C49E8E-A2B7-4598-AAB9-29588242F9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宋体" w:hAnsi="Calibri" w:cs="Arial"/>
        <w:lang w:val="en-US" w:eastAsia="zh-CN"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uiPriority="0"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39"/>
    <w:lsdException w:name="toc 2" w:locked="1" w:uiPriority="39"/>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32348"/>
    <w:pPr>
      <w:widowControl w:val="0"/>
      <w:autoSpaceDE w:val="0"/>
      <w:autoSpaceDN w:val="0"/>
    </w:pPr>
    <w:rPr>
      <w:rFonts w:ascii="宋体" w:hAnsi="宋体" w:cs="宋体"/>
      <w:sz w:val="22"/>
      <w:szCs w:val="22"/>
      <w:lang w:eastAsia="en-US"/>
    </w:rPr>
  </w:style>
  <w:style w:type="paragraph" w:styleId="1">
    <w:name w:val="heading 1"/>
    <w:basedOn w:val="a"/>
    <w:link w:val="10"/>
    <w:uiPriority w:val="99"/>
    <w:qFormat/>
    <w:rsid w:val="00A32348"/>
    <w:pPr>
      <w:ind w:left="100"/>
      <w:outlineLvl w:val="0"/>
    </w:pPr>
    <w:rPr>
      <w:b/>
      <w:bCs/>
      <w:sz w:val="36"/>
      <w:szCs w:val="36"/>
    </w:rPr>
  </w:style>
  <w:style w:type="paragraph" w:styleId="2">
    <w:name w:val="heading 2"/>
    <w:basedOn w:val="a"/>
    <w:link w:val="20"/>
    <w:uiPriority w:val="99"/>
    <w:qFormat/>
    <w:rsid w:val="00A32348"/>
    <w:pPr>
      <w:ind w:left="100"/>
      <w:outlineLvl w:val="1"/>
    </w:pPr>
    <w:rPr>
      <w:rFonts w:ascii="黑体" w:eastAsia="黑体" w:hAnsi="黑体" w:cs="黑体"/>
      <w:sz w:val="30"/>
      <w:szCs w:val="30"/>
    </w:rPr>
  </w:style>
  <w:style w:type="paragraph" w:styleId="3">
    <w:name w:val="heading 3"/>
    <w:basedOn w:val="a"/>
    <w:next w:val="a"/>
    <w:link w:val="30"/>
    <w:uiPriority w:val="99"/>
    <w:qFormat/>
    <w:locked/>
    <w:rsid w:val="00DB453B"/>
    <w:pPr>
      <w:keepNext/>
      <w:keepLines/>
      <w:autoSpaceDE/>
      <w:autoSpaceDN/>
      <w:spacing w:before="260" w:after="260" w:line="416" w:lineRule="auto"/>
      <w:jc w:val="both"/>
      <w:outlineLvl w:val="2"/>
    </w:pPr>
    <w:rPr>
      <w:rFonts w:ascii="Times New Roman" w:hAnsi="Times New Roman" w:cs="Times New Roman"/>
      <w:b/>
      <w:bCs/>
      <w:kern w:val="2"/>
      <w:sz w:val="32"/>
      <w:szCs w:val="32"/>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link w:val="1"/>
    <w:uiPriority w:val="99"/>
    <w:locked/>
    <w:rsid w:val="007C1CBA"/>
    <w:rPr>
      <w:rFonts w:ascii="宋体" w:eastAsia="宋体" w:cs="宋体"/>
      <w:b/>
      <w:bCs/>
      <w:kern w:val="44"/>
      <w:sz w:val="44"/>
      <w:szCs w:val="44"/>
      <w:lang w:eastAsia="en-US"/>
    </w:rPr>
  </w:style>
  <w:style w:type="character" w:customStyle="1" w:styleId="20">
    <w:name w:val="标题 2 字符"/>
    <w:link w:val="2"/>
    <w:uiPriority w:val="99"/>
    <w:semiHidden/>
    <w:locked/>
    <w:rsid w:val="007C1CBA"/>
    <w:rPr>
      <w:rFonts w:ascii="Cambria" w:eastAsia="宋体" w:hAnsi="Cambria" w:cs="Times New Roman"/>
      <w:b/>
      <w:bCs/>
      <w:kern w:val="0"/>
      <w:sz w:val="32"/>
      <w:szCs w:val="32"/>
      <w:lang w:eastAsia="en-US"/>
    </w:rPr>
  </w:style>
  <w:style w:type="character" w:customStyle="1" w:styleId="Heading3Char">
    <w:name w:val="Heading 3 Char"/>
    <w:uiPriority w:val="99"/>
    <w:semiHidden/>
    <w:locked/>
    <w:rsid w:val="007C1CBA"/>
    <w:rPr>
      <w:rFonts w:ascii="宋体" w:eastAsia="宋体" w:cs="宋体"/>
      <w:b/>
      <w:bCs/>
      <w:kern w:val="0"/>
      <w:sz w:val="32"/>
      <w:szCs w:val="32"/>
      <w:lang w:eastAsia="en-US"/>
    </w:rPr>
  </w:style>
  <w:style w:type="table" w:customStyle="1" w:styleId="TableNormal1">
    <w:name w:val="Table Normal1"/>
    <w:uiPriority w:val="99"/>
    <w:semiHidden/>
    <w:rsid w:val="00A32348"/>
    <w:pPr>
      <w:widowControl w:val="0"/>
      <w:autoSpaceDE w:val="0"/>
      <w:autoSpaceDN w:val="0"/>
    </w:pPr>
    <w:rPr>
      <w:sz w:val="22"/>
      <w:szCs w:val="22"/>
      <w:lang w:eastAsia="en-US"/>
    </w:rPr>
    <w:tblPr>
      <w:tblInd w:w="0" w:type="dxa"/>
      <w:tblCellMar>
        <w:top w:w="0" w:type="dxa"/>
        <w:left w:w="0" w:type="dxa"/>
        <w:bottom w:w="0" w:type="dxa"/>
        <w:right w:w="0" w:type="dxa"/>
      </w:tblCellMar>
    </w:tblPr>
  </w:style>
  <w:style w:type="paragraph" w:styleId="TOC1">
    <w:name w:val="toc 1"/>
    <w:basedOn w:val="a"/>
    <w:uiPriority w:val="39"/>
    <w:rsid w:val="00A32348"/>
    <w:pPr>
      <w:spacing w:before="177"/>
      <w:ind w:left="100"/>
    </w:pPr>
    <w:rPr>
      <w:b/>
      <w:bCs/>
      <w:sz w:val="21"/>
      <w:szCs w:val="21"/>
    </w:rPr>
  </w:style>
  <w:style w:type="paragraph" w:styleId="TOC2">
    <w:name w:val="toc 2"/>
    <w:basedOn w:val="a"/>
    <w:uiPriority w:val="39"/>
    <w:rsid w:val="00A32348"/>
    <w:pPr>
      <w:spacing w:before="177"/>
      <w:ind w:left="100"/>
    </w:pPr>
    <w:rPr>
      <w:sz w:val="21"/>
      <w:szCs w:val="21"/>
    </w:rPr>
  </w:style>
  <w:style w:type="paragraph" w:styleId="TOC3">
    <w:name w:val="toc 3"/>
    <w:basedOn w:val="a"/>
    <w:uiPriority w:val="99"/>
    <w:rsid w:val="00A32348"/>
    <w:pPr>
      <w:spacing w:before="177"/>
      <w:ind w:left="152"/>
      <w:jc w:val="center"/>
    </w:pPr>
    <w:rPr>
      <w:sz w:val="21"/>
      <w:szCs w:val="21"/>
    </w:rPr>
  </w:style>
  <w:style w:type="paragraph" w:styleId="TOC4">
    <w:name w:val="toc 4"/>
    <w:basedOn w:val="a"/>
    <w:uiPriority w:val="99"/>
    <w:rsid w:val="00A32348"/>
    <w:pPr>
      <w:spacing w:before="193"/>
      <w:ind w:left="258"/>
      <w:jc w:val="center"/>
    </w:pPr>
    <w:rPr>
      <w:b/>
      <w:bCs/>
      <w:sz w:val="21"/>
      <w:szCs w:val="21"/>
    </w:rPr>
  </w:style>
  <w:style w:type="paragraph" w:styleId="TOC5">
    <w:name w:val="toc 5"/>
    <w:basedOn w:val="a"/>
    <w:uiPriority w:val="99"/>
    <w:rsid w:val="00A32348"/>
    <w:pPr>
      <w:spacing w:before="193"/>
      <w:ind w:left="309"/>
      <w:jc w:val="center"/>
    </w:pPr>
    <w:rPr>
      <w:b/>
      <w:bCs/>
      <w:sz w:val="21"/>
      <w:szCs w:val="21"/>
    </w:rPr>
  </w:style>
  <w:style w:type="paragraph" w:styleId="TOC6">
    <w:name w:val="toc 6"/>
    <w:basedOn w:val="a"/>
    <w:uiPriority w:val="99"/>
    <w:rsid w:val="00A32348"/>
    <w:pPr>
      <w:spacing w:before="177"/>
      <w:ind w:left="520"/>
    </w:pPr>
    <w:rPr>
      <w:rFonts w:ascii="黑体" w:eastAsia="黑体" w:hAnsi="黑体" w:cs="黑体"/>
      <w:sz w:val="21"/>
      <w:szCs w:val="21"/>
    </w:rPr>
  </w:style>
  <w:style w:type="paragraph" w:styleId="a3">
    <w:name w:val="Body Text"/>
    <w:basedOn w:val="a"/>
    <w:link w:val="a4"/>
    <w:uiPriority w:val="99"/>
    <w:rsid w:val="00A32348"/>
    <w:pPr>
      <w:ind w:left="100"/>
    </w:pPr>
    <w:rPr>
      <w:sz w:val="24"/>
      <w:szCs w:val="24"/>
    </w:rPr>
  </w:style>
  <w:style w:type="character" w:customStyle="1" w:styleId="a4">
    <w:name w:val="正文文本 字符"/>
    <w:link w:val="a3"/>
    <w:uiPriority w:val="99"/>
    <w:semiHidden/>
    <w:locked/>
    <w:rsid w:val="007C1CBA"/>
    <w:rPr>
      <w:rFonts w:ascii="宋体" w:eastAsia="宋体" w:cs="宋体"/>
      <w:kern w:val="0"/>
      <w:sz w:val="22"/>
      <w:lang w:eastAsia="en-US"/>
    </w:rPr>
  </w:style>
  <w:style w:type="paragraph" w:styleId="a5">
    <w:name w:val="List Paragraph"/>
    <w:basedOn w:val="a"/>
    <w:uiPriority w:val="99"/>
    <w:qFormat/>
    <w:rsid w:val="00A32348"/>
  </w:style>
  <w:style w:type="paragraph" w:customStyle="1" w:styleId="TableParagraph">
    <w:name w:val="Table Paragraph"/>
    <w:basedOn w:val="a"/>
    <w:uiPriority w:val="99"/>
    <w:rsid w:val="00A32348"/>
  </w:style>
  <w:style w:type="paragraph" w:styleId="a6">
    <w:name w:val="header"/>
    <w:basedOn w:val="a"/>
    <w:link w:val="a7"/>
    <w:uiPriority w:val="99"/>
    <w:rsid w:val="00CB7DE3"/>
    <w:pPr>
      <w:pBdr>
        <w:bottom w:val="single" w:sz="6" w:space="1" w:color="auto"/>
      </w:pBdr>
      <w:tabs>
        <w:tab w:val="center" w:pos="4153"/>
        <w:tab w:val="right" w:pos="8306"/>
      </w:tabs>
      <w:snapToGrid w:val="0"/>
      <w:jc w:val="center"/>
    </w:pPr>
    <w:rPr>
      <w:sz w:val="18"/>
      <w:szCs w:val="18"/>
    </w:rPr>
  </w:style>
  <w:style w:type="character" w:customStyle="1" w:styleId="a7">
    <w:name w:val="页眉 字符"/>
    <w:link w:val="a6"/>
    <w:uiPriority w:val="99"/>
    <w:semiHidden/>
    <w:locked/>
    <w:rsid w:val="007C1CBA"/>
    <w:rPr>
      <w:rFonts w:ascii="宋体" w:eastAsia="宋体" w:cs="宋体"/>
      <w:kern w:val="0"/>
      <w:sz w:val="18"/>
      <w:szCs w:val="18"/>
      <w:lang w:eastAsia="en-US"/>
    </w:rPr>
  </w:style>
  <w:style w:type="paragraph" w:styleId="a8">
    <w:name w:val="footer"/>
    <w:basedOn w:val="a"/>
    <w:link w:val="a9"/>
    <w:uiPriority w:val="99"/>
    <w:rsid w:val="00CB7DE3"/>
    <w:pPr>
      <w:tabs>
        <w:tab w:val="center" w:pos="4153"/>
        <w:tab w:val="right" w:pos="8306"/>
      </w:tabs>
      <w:snapToGrid w:val="0"/>
    </w:pPr>
    <w:rPr>
      <w:sz w:val="18"/>
      <w:szCs w:val="18"/>
    </w:rPr>
  </w:style>
  <w:style w:type="character" w:customStyle="1" w:styleId="a9">
    <w:name w:val="页脚 字符"/>
    <w:link w:val="a8"/>
    <w:uiPriority w:val="99"/>
    <w:semiHidden/>
    <w:locked/>
    <w:rsid w:val="007C1CBA"/>
    <w:rPr>
      <w:rFonts w:ascii="宋体" w:eastAsia="宋体" w:cs="宋体"/>
      <w:kern w:val="0"/>
      <w:sz w:val="18"/>
      <w:szCs w:val="18"/>
      <w:lang w:eastAsia="en-US"/>
    </w:rPr>
  </w:style>
  <w:style w:type="character" w:customStyle="1" w:styleId="PlainTextChar1">
    <w:name w:val="Plain Text Char1"/>
    <w:uiPriority w:val="99"/>
    <w:locked/>
    <w:rsid w:val="000B72F9"/>
    <w:rPr>
      <w:rFonts w:ascii="宋体" w:eastAsia="宋体" w:hAnsi="Courier New"/>
    </w:rPr>
  </w:style>
  <w:style w:type="paragraph" w:styleId="aa">
    <w:name w:val="Plain Text"/>
    <w:basedOn w:val="a"/>
    <w:link w:val="ab"/>
    <w:uiPriority w:val="99"/>
    <w:rsid w:val="000B72F9"/>
    <w:pPr>
      <w:autoSpaceDE/>
      <w:autoSpaceDN/>
      <w:jc w:val="both"/>
    </w:pPr>
    <w:rPr>
      <w:rFonts w:hAnsi="Courier New" w:cs="Times New Roman"/>
      <w:sz w:val="20"/>
      <w:szCs w:val="20"/>
      <w:lang w:eastAsia="zh-CN"/>
    </w:rPr>
  </w:style>
  <w:style w:type="character" w:customStyle="1" w:styleId="ab">
    <w:name w:val="纯文本 字符"/>
    <w:link w:val="aa"/>
    <w:uiPriority w:val="99"/>
    <w:semiHidden/>
    <w:locked/>
    <w:rsid w:val="007C1CBA"/>
    <w:rPr>
      <w:rFonts w:ascii="宋体" w:hAnsi="Courier New" w:cs="Courier New"/>
      <w:kern w:val="0"/>
      <w:sz w:val="21"/>
      <w:szCs w:val="21"/>
      <w:lang w:eastAsia="en-US"/>
    </w:rPr>
  </w:style>
  <w:style w:type="character" w:customStyle="1" w:styleId="30">
    <w:name w:val="标题 3 字符"/>
    <w:link w:val="3"/>
    <w:uiPriority w:val="99"/>
    <w:locked/>
    <w:rsid w:val="00DB453B"/>
    <w:rPr>
      <w:rFonts w:eastAsia="宋体" w:cs="Times New Roman"/>
      <w:b/>
      <w:bCs/>
      <w:kern w:val="2"/>
      <w:sz w:val="32"/>
      <w:szCs w:val="32"/>
      <w:lang w:val="en-US" w:eastAsia="zh-CN" w:bidi="ar-SA"/>
    </w:rPr>
  </w:style>
  <w:style w:type="paragraph" w:customStyle="1" w:styleId="11">
    <w:name w:val="列出段落1"/>
    <w:basedOn w:val="a"/>
    <w:uiPriority w:val="99"/>
    <w:rsid w:val="00A24A89"/>
    <w:pPr>
      <w:autoSpaceDE/>
      <w:autoSpaceDN/>
      <w:ind w:firstLineChars="200" w:firstLine="420"/>
      <w:jc w:val="both"/>
    </w:pPr>
    <w:rPr>
      <w:rFonts w:ascii="Times New Roman" w:hAnsi="Times New Roman" w:cs="Times New Roman"/>
      <w:kern w:val="2"/>
      <w:sz w:val="21"/>
      <w:szCs w:val="24"/>
      <w:lang w:eastAsia="zh-CN"/>
    </w:rPr>
  </w:style>
  <w:style w:type="paragraph" w:customStyle="1" w:styleId="Default">
    <w:name w:val="Default"/>
    <w:rsid w:val="00744E0F"/>
    <w:pPr>
      <w:widowControl w:val="0"/>
      <w:autoSpaceDE w:val="0"/>
      <w:autoSpaceDN w:val="0"/>
      <w:adjustRightInd w:val="0"/>
    </w:pPr>
    <w:rPr>
      <w:rFonts w:ascii="Times New Roman" w:hAnsi="Times New Roman" w:cs="Times New Roman"/>
      <w:color w:val="000000"/>
      <w:sz w:val="24"/>
      <w:szCs w:val="24"/>
    </w:rPr>
  </w:style>
  <w:style w:type="paragraph" w:styleId="TOC">
    <w:name w:val="TOC Heading"/>
    <w:basedOn w:val="1"/>
    <w:next w:val="a"/>
    <w:uiPriority w:val="39"/>
    <w:unhideWhenUsed/>
    <w:qFormat/>
    <w:rsid w:val="003B6988"/>
    <w:pPr>
      <w:keepNext/>
      <w:keepLines/>
      <w:widowControl/>
      <w:autoSpaceDE/>
      <w:autoSpaceDN/>
      <w:spacing w:before="240" w:line="259" w:lineRule="auto"/>
      <w:ind w:left="0"/>
      <w:outlineLvl w:val="9"/>
    </w:pPr>
    <w:rPr>
      <w:rFonts w:ascii="等线 Light" w:eastAsia="等线 Light" w:hAnsi="等线 Light" w:cs="Times New Roman"/>
      <w:b w:val="0"/>
      <w:bCs w:val="0"/>
      <w:color w:val="2F5496"/>
      <w:sz w:val="32"/>
      <w:szCs w:val="32"/>
      <w:lang w:eastAsia="zh-CN"/>
    </w:rPr>
  </w:style>
  <w:style w:type="character" w:styleId="ac">
    <w:name w:val="Hyperlink"/>
    <w:uiPriority w:val="99"/>
    <w:unhideWhenUsed/>
    <w:rsid w:val="003B6988"/>
    <w:rPr>
      <w:color w:val="0563C1"/>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3.png"/><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https://www.bdsjfm.com.cn/bdsjfm/2021/03/29/c.jpg" TargetMode="External"/><Relationship Id="rId17"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hyperlink" Target="http://wiki.mbalib.com/wiki/%E9%9A%90%E6%80%A7%E6%88%90%E6%9C%AC"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jpeg"/><Relationship Id="rId5" Type="http://schemas.openxmlformats.org/officeDocument/2006/relationships/webSettings" Target="webSettings.xml"/><Relationship Id="rId15" Type="http://schemas.openxmlformats.org/officeDocument/2006/relationships/hyperlink" Target="http://wiki.mbalib.com/wiki/%E9%9A%90%E6%80%A7%E6%88%90%E6%9C%AC" TargetMode="External"/><Relationship Id="rId10" Type="http://schemas.openxmlformats.org/officeDocument/2006/relationships/footer" Target="footer1.xm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BC369E9-696B-41CB-8F74-C5D4619812E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972</TotalTime>
  <Pages>1</Pages>
  <Words>1373</Words>
  <Characters>7827</Characters>
  <Application>Microsoft Office Word</Application>
  <DocSecurity>0</DocSecurity>
  <Lines>65</Lines>
  <Paragraphs>18</Paragraphs>
  <ScaleCrop>false</ScaleCrop>
  <Company>Aliyun</Company>
  <LinksUpToDate>false</LinksUpToDate>
  <CharactersWithSpaces>9182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浙江今飞凯达轮毂股份有限公司</dc:title>
  <dc:subject/>
  <dc:creator>Administrator</dc:creator>
  <cp:keywords/>
  <dc:description/>
  <cp:lastModifiedBy>俞 晓燕</cp:lastModifiedBy>
  <cp:revision>305</cp:revision>
  <cp:lastPrinted>2021-09-27T06:56:00Z</cp:lastPrinted>
  <dcterms:created xsi:type="dcterms:W3CDTF">2018-02-06T02:39:00Z</dcterms:created>
  <dcterms:modified xsi:type="dcterms:W3CDTF">2021-11-11T02:11:00Z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WPS Office</vt:lpwstr>
  </property>
</Properties>
</file>